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FACULTAD DE</w:t>
      </w:r>
      <w:r w:rsidR="00440E65" w:rsidRPr="00547FA2">
        <w:rPr>
          <w:rFonts w:ascii="Times New Roman" w:hAnsi="Times New Roman"/>
          <w:b/>
        </w:rPr>
        <w:t xml:space="preserve"> </w:t>
      </w:r>
      <w:r w:rsidR="00D631E1">
        <w:rPr>
          <w:rFonts w:ascii="Times New Roman" w:hAnsi="Times New Roman"/>
          <w:b/>
        </w:rPr>
        <w:t>CIENCIAS DE LA SALUD</w:t>
      </w:r>
    </w:p>
    <w:p w:rsidR="00221678" w:rsidRDefault="00221678" w:rsidP="00AB30DE">
      <w:pPr>
        <w:spacing w:after="0" w:line="240" w:lineRule="auto"/>
        <w:jc w:val="center"/>
        <w:rPr>
          <w:rFonts w:ascii="Times New Roman" w:hAnsi="Times New Roman"/>
          <w:b/>
        </w:rPr>
      </w:pPr>
      <w:r w:rsidRPr="00547FA2">
        <w:rPr>
          <w:rFonts w:ascii="Times New Roman" w:hAnsi="Times New Roman"/>
          <w:b/>
        </w:rPr>
        <w:t>PROGRAMA DE</w:t>
      </w:r>
      <w:r w:rsidR="00D631E1">
        <w:rPr>
          <w:rFonts w:ascii="Times New Roman" w:hAnsi="Times New Roman"/>
          <w:b/>
        </w:rPr>
        <w:t xml:space="preserve"> MEDICINA</w:t>
      </w:r>
    </w:p>
    <w:p w:rsidR="00255A56" w:rsidRPr="00547FA2" w:rsidRDefault="00255A56" w:rsidP="00AB30DE">
      <w:pPr>
        <w:spacing w:after="0" w:line="240" w:lineRule="auto"/>
        <w:jc w:val="center"/>
        <w:rPr>
          <w:rFonts w:ascii="Times New Roman" w:hAnsi="Times New Roman"/>
          <w:b/>
        </w:rPr>
      </w:pPr>
    </w:p>
    <w:p w:rsidR="00221678" w:rsidRPr="00547FA2" w:rsidRDefault="00221678" w:rsidP="0001425F">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255A56">
        <w:trPr>
          <w:tblCellSpacing w:w="20" w:type="dxa"/>
        </w:trPr>
        <w:tc>
          <w:tcPr>
            <w:tcW w:w="4923" w:type="dxa"/>
            <w:vAlign w:val="center"/>
          </w:tcPr>
          <w:p w:rsidR="00B14EE6" w:rsidRPr="00D631E1" w:rsidRDefault="00B14EE6" w:rsidP="00B14EE6">
            <w:pPr>
              <w:rPr>
                <w:rFonts w:ascii="Times New Roman" w:hAnsi="Times New Roman"/>
                <w:b/>
                <w:bCs/>
                <w:sz w:val="18"/>
                <w:szCs w:val="18"/>
              </w:rPr>
            </w:pPr>
            <w:r w:rsidRPr="00D631E1">
              <w:rPr>
                <w:rFonts w:ascii="Times New Roman" w:hAnsi="Times New Roman"/>
                <w:b/>
                <w:bCs/>
                <w:sz w:val="18"/>
                <w:szCs w:val="18"/>
              </w:rPr>
              <w:t>Nombre del espacio académico</w:t>
            </w:r>
          </w:p>
          <w:p w:rsidR="00EB2C3F" w:rsidRPr="00D631E1" w:rsidRDefault="00EB2C3F" w:rsidP="00B14EE6">
            <w:pPr>
              <w:rPr>
                <w:rFonts w:ascii="Times New Roman" w:hAnsi="Times New Roman"/>
                <w:b/>
                <w:sz w:val="18"/>
                <w:szCs w:val="18"/>
              </w:rPr>
            </w:pPr>
          </w:p>
        </w:tc>
        <w:tc>
          <w:tcPr>
            <w:tcW w:w="4618" w:type="dxa"/>
            <w:vAlign w:val="center"/>
          </w:tcPr>
          <w:p w:rsidR="00B14EE6" w:rsidRPr="00255A56" w:rsidRDefault="00A2161C" w:rsidP="00B14EE6">
            <w:pPr>
              <w:rPr>
                <w:rFonts w:ascii="Times New Roman" w:hAnsi="Times New Roman"/>
                <w:sz w:val="18"/>
                <w:szCs w:val="18"/>
              </w:rPr>
            </w:pPr>
            <w:r w:rsidRPr="00255A56">
              <w:rPr>
                <w:rFonts w:ascii="Times New Roman" w:hAnsi="Times New Roman"/>
                <w:sz w:val="18"/>
                <w:szCs w:val="18"/>
              </w:rPr>
              <w:t>FUNDAMENTOS EN TOMA DE DECISIONES EN CLINICAS</w:t>
            </w:r>
          </w:p>
        </w:tc>
      </w:tr>
      <w:tr w:rsidR="00221678" w:rsidRPr="00547FA2" w:rsidTr="00255A56">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618" w:type="dxa"/>
            <w:vAlign w:val="center"/>
          </w:tcPr>
          <w:p w:rsidR="00221678" w:rsidRPr="00255A56" w:rsidRDefault="0005737A" w:rsidP="00255A56">
            <w:pPr>
              <w:tabs>
                <w:tab w:val="center" w:pos="4252"/>
                <w:tab w:val="right" w:pos="8504"/>
              </w:tabs>
              <w:jc w:val="both"/>
              <w:rPr>
                <w:rFonts w:ascii="Times New Roman" w:hAnsi="Times New Roman"/>
                <w:sz w:val="18"/>
                <w:szCs w:val="18"/>
              </w:rPr>
            </w:pPr>
            <w:r w:rsidRPr="00255A56">
              <w:rPr>
                <w:rFonts w:ascii="Times New Roman" w:hAnsi="Times New Roman"/>
                <w:sz w:val="18"/>
                <w:szCs w:val="18"/>
              </w:rPr>
              <w:t>A.A.B (ACTIVIDAD ACADEMICA BASICA)</w:t>
            </w:r>
          </w:p>
        </w:tc>
      </w:tr>
      <w:tr w:rsidR="00221678" w:rsidRPr="00547FA2" w:rsidTr="00255A56">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Naturaleza o ti</w:t>
            </w:r>
            <w:r w:rsidR="00221678" w:rsidRPr="00547FA2">
              <w:rPr>
                <w:rFonts w:ascii="Times New Roman" w:hAnsi="Times New Roman"/>
                <w:b/>
                <w:bCs/>
                <w:sz w:val="18"/>
                <w:szCs w:val="18"/>
              </w:rPr>
              <w:t>po de Espacio Académico</w:t>
            </w:r>
          </w:p>
        </w:tc>
        <w:tc>
          <w:tcPr>
            <w:tcW w:w="4618" w:type="dxa"/>
            <w:vAlign w:val="center"/>
          </w:tcPr>
          <w:p w:rsidR="00221678" w:rsidRPr="00255A56" w:rsidRDefault="0005737A" w:rsidP="00177C9A">
            <w:pPr>
              <w:tabs>
                <w:tab w:val="left" w:pos="2550"/>
              </w:tabs>
              <w:jc w:val="both"/>
              <w:rPr>
                <w:rFonts w:ascii="Times New Roman" w:hAnsi="Times New Roman"/>
                <w:sz w:val="18"/>
                <w:szCs w:val="18"/>
              </w:rPr>
            </w:pPr>
            <w:r w:rsidRPr="00255A56">
              <w:rPr>
                <w:rFonts w:ascii="Times New Roman" w:hAnsi="Times New Roman"/>
                <w:sz w:val="18"/>
                <w:szCs w:val="18"/>
              </w:rPr>
              <w:t>TEÓRICO</w:t>
            </w:r>
            <w:r w:rsidR="00627EF1" w:rsidRPr="00255A56">
              <w:rPr>
                <w:rFonts w:ascii="Times New Roman" w:hAnsi="Times New Roman"/>
                <w:sz w:val="18"/>
                <w:szCs w:val="18"/>
              </w:rPr>
              <w:t>PRACTICO</w:t>
            </w:r>
          </w:p>
        </w:tc>
      </w:tr>
      <w:tr w:rsidR="00221678" w:rsidRPr="00547FA2" w:rsidTr="00255A56">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vAlign w:val="center"/>
          </w:tcPr>
          <w:p w:rsidR="00221678" w:rsidRPr="00255A56" w:rsidRDefault="00221678" w:rsidP="00D631E1">
            <w:pPr>
              <w:jc w:val="both"/>
              <w:rPr>
                <w:rFonts w:ascii="Times New Roman" w:hAnsi="Times New Roman"/>
                <w:sz w:val="18"/>
                <w:szCs w:val="18"/>
              </w:rPr>
            </w:pPr>
            <w:r w:rsidRPr="00255A56">
              <w:rPr>
                <w:rFonts w:ascii="Times New Roman" w:hAnsi="Times New Roman"/>
                <w:bCs/>
                <w:sz w:val="18"/>
                <w:szCs w:val="18"/>
              </w:rPr>
              <w:t>HABILI</w:t>
            </w:r>
            <w:r w:rsidR="00D63990" w:rsidRPr="00255A56">
              <w:rPr>
                <w:rFonts w:ascii="Times New Roman" w:hAnsi="Times New Roman"/>
                <w:bCs/>
                <w:sz w:val="18"/>
                <w:szCs w:val="18"/>
              </w:rPr>
              <w:t>TABLE</w:t>
            </w:r>
            <w:r w:rsidR="00B14EE6" w:rsidRPr="00255A56">
              <w:rPr>
                <w:rFonts w:ascii="Times New Roman" w:hAnsi="Times New Roman"/>
                <w:bCs/>
                <w:sz w:val="18"/>
                <w:szCs w:val="18"/>
              </w:rPr>
              <w:t xml:space="preserve"> </w:t>
            </w:r>
            <w:r w:rsidR="00440E65" w:rsidRPr="00255A56">
              <w:rPr>
                <w:rFonts w:ascii="Times New Roman" w:hAnsi="Times New Roman"/>
                <w:bCs/>
                <w:sz w:val="18"/>
                <w:szCs w:val="18"/>
              </w:rPr>
              <w:t xml:space="preserve">   </w:t>
            </w:r>
            <w:r w:rsidR="00B14EE6" w:rsidRPr="00255A56">
              <w:rPr>
                <w:rFonts w:ascii="Times New Roman" w:hAnsi="Times New Roman"/>
                <w:bCs/>
                <w:sz w:val="18"/>
                <w:szCs w:val="18"/>
              </w:rPr>
              <w:t xml:space="preserve"> </w:t>
            </w:r>
          </w:p>
        </w:tc>
      </w:tr>
      <w:tr w:rsidR="00221678" w:rsidRPr="00547FA2" w:rsidTr="00255A56">
        <w:trPr>
          <w:tblCellSpacing w:w="20" w:type="dxa"/>
        </w:trPr>
        <w:tc>
          <w:tcPr>
            <w:tcW w:w="4923" w:type="dxa"/>
            <w:vAlign w:val="center"/>
          </w:tcPr>
          <w:p w:rsidR="00440E65" w:rsidRPr="00547FA2" w:rsidRDefault="00525BF2" w:rsidP="00440E65">
            <w:pPr>
              <w:jc w:val="both"/>
              <w:rPr>
                <w:rFonts w:ascii="Times New Roman" w:hAnsi="Times New Roman"/>
                <w:sz w:val="18"/>
                <w:szCs w:val="18"/>
              </w:rPr>
            </w:pPr>
            <w:r>
              <w:rPr>
                <w:rFonts w:ascii="Times New Roman" w:hAnsi="Times New Roman"/>
                <w:b/>
                <w:bCs/>
                <w:sz w:val="18"/>
                <w:szCs w:val="18"/>
              </w:rPr>
              <w:t>Responsable</w:t>
            </w:r>
          </w:p>
        </w:tc>
        <w:tc>
          <w:tcPr>
            <w:tcW w:w="4618" w:type="dxa"/>
            <w:vAlign w:val="center"/>
          </w:tcPr>
          <w:p w:rsidR="00221678" w:rsidRPr="00255A56" w:rsidRDefault="00255A56" w:rsidP="003D5BE6">
            <w:pPr>
              <w:jc w:val="both"/>
              <w:rPr>
                <w:rFonts w:ascii="Times New Roman" w:hAnsi="Times New Roman"/>
                <w:sz w:val="18"/>
                <w:szCs w:val="18"/>
              </w:rPr>
            </w:pPr>
            <w:r w:rsidRPr="00255A56">
              <w:rPr>
                <w:rFonts w:ascii="Times New Roman" w:hAnsi="Times New Roman"/>
                <w:sz w:val="18"/>
                <w:szCs w:val="18"/>
              </w:rPr>
              <w:t>DIANA MARCELA CURTIDOR GUTIÉRREZ</w:t>
            </w:r>
          </w:p>
        </w:tc>
      </w:tr>
      <w:tr w:rsidR="00953EDF" w:rsidRPr="00547FA2" w:rsidTr="00255A56">
        <w:trPr>
          <w:tblCellSpacing w:w="20" w:type="dxa"/>
        </w:trPr>
        <w:tc>
          <w:tcPr>
            <w:tcW w:w="4923" w:type="dxa"/>
            <w:vAlign w:val="center"/>
          </w:tcPr>
          <w:p w:rsidR="00953EDF" w:rsidRPr="00547FA2" w:rsidRDefault="00953EDF" w:rsidP="00EB2C3F">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w:t>
            </w:r>
            <w:r w:rsidR="00EB2C3F" w:rsidRPr="00547FA2">
              <w:rPr>
                <w:rFonts w:ascii="Times New Roman" w:hAnsi="Times New Roman"/>
                <w:bCs/>
                <w:sz w:val="18"/>
                <w:szCs w:val="18"/>
              </w:rPr>
              <w:t>p</w:t>
            </w:r>
            <w:r w:rsidRPr="00547FA2">
              <w:rPr>
                <w:rFonts w:ascii="Times New Roman" w:hAnsi="Times New Roman"/>
                <w:bCs/>
                <w:sz w:val="18"/>
                <w:szCs w:val="18"/>
              </w:rPr>
              <w:t>ara Programas de la Metodología a Distancia)</w:t>
            </w:r>
          </w:p>
        </w:tc>
        <w:tc>
          <w:tcPr>
            <w:tcW w:w="4618" w:type="dxa"/>
            <w:vAlign w:val="center"/>
          </w:tcPr>
          <w:p w:rsidR="00953EDF" w:rsidRPr="00255A56" w:rsidRDefault="00953EDF" w:rsidP="0001425F">
            <w:pPr>
              <w:jc w:val="both"/>
              <w:rPr>
                <w:rFonts w:ascii="Times New Roman" w:hAnsi="Times New Roman"/>
                <w:sz w:val="18"/>
                <w:szCs w:val="18"/>
              </w:rPr>
            </w:pPr>
          </w:p>
        </w:tc>
      </w:tr>
      <w:tr w:rsidR="00221678" w:rsidRPr="00547FA2" w:rsidTr="00255A56">
        <w:trPr>
          <w:tblCellSpacing w:w="20" w:type="dxa"/>
        </w:trPr>
        <w:tc>
          <w:tcPr>
            <w:tcW w:w="4923" w:type="dxa"/>
            <w:vAlign w:val="center"/>
          </w:tcPr>
          <w:p w:rsidR="00440E65" w:rsidRPr="00547FA2" w:rsidRDefault="00221678" w:rsidP="00440E65">
            <w:pPr>
              <w:jc w:val="both"/>
              <w:rPr>
                <w:rFonts w:ascii="Times New Roman" w:hAnsi="Times New Roman"/>
                <w:sz w:val="18"/>
                <w:szCs w:val="18"/>
              </w:rPr>
            </w:pPr>
            <w:r w:rsidRPr="00547FA2">
              <w:rPr>
                <w:rFonts w:ascii="Times New Roman" w:hAnsi="Times New Roman"/>
                <w:b/>
                <w:bCs/>
                <w:sz w:val="18"/>
                <w:szCs w:val="18"/>
              </w:rPr>
              <w:t>Código</w:t>
            </w:r>
          </w:p>
        </w:tc>
        <w:tc>
          <w:tcPr>
            <w:tcW w:w="4618" w:type="dxa"/>
            <w:vAlign w:val="center"/>
          </w:tcPr>
          <w:p w:rsidR="00221678" w:rsidRPr="00255A56" w:rsidRDefault="00F52178" w:rsidP="0005737A">
            <w:pPr>
              <w:jc w:val="both"/>
              <w:rPr>
                <w:rFonts w:ascii="Times New Roman" w:hAnsi="Times New Roman"/>
                <w:sz w:val="18"/>
                <w:szCs w:val="18"/>
              </w:rPr>
            </w:pPr>
            <w:r w:rsidRPr="00255A56">
              <w:rPr>
                <w:rFonts w:ascii="Times New Roman" w:hAnsi="Times New Roman"/>
                <w:sz w:val="18"/>
                <w:szCs w:val="18"/>
              </w:rPr>
              <w:t>150270803</w:t>
            </w:r>
          </w:p>
        </w:tc>
      </w:tr>
      <w:tr w:rsidR="00221678" w:rsidRPr="00547FA2" w:rsidTr="00255A56">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vAlign w:val="center"/>
          </w:tcPr>
          <w:p w:rsidR="00221678" w:rsidRPr="00255A56" w:rsidRDefault="00650A96" w:rsidP="00F52178">
            <w:pPr>
              <w:jc w:val="both"/>
              <w:rPr>
                <w:rFonts w:ascii="Times New Roman" w:hAnsi="Times New Roman"/>
                <w:sz w:val="18"/>
                <w:szCs w:val="18"/>
              </w:rPr>
            </w:pPr>
            <w:r w:rsidRPr="00255A56">
              <w:rPr>
                <w:rFonts w:ascii="Times New Roman" w:hAnsi="Times New Roman"/>
                <w:sz w:val="18"/>
                <w:szCs w:val="18"/>
              </w:rPr>
              <w:t>AREA BASIC</w:t>
            </w:r>
            <w:r w:rsidR="00D631E1" w:rsidRPr="00255A56">
              <w:rPr>
                <w:rFonts w:ascii="Times New Roman" w:hAnsi="Times New Roman"/>
                <w:sz w:val="18"/>
                <w:szCs w:val="18"/>
              </w:rPr>
              <w:t>AS</w:t>
            </w:r>
            <w:r w:rsidR="003D5BE6" w:rsidRPr="00255A56">
              <w:rPr>
                <w:rFonts w:ascii="Times New Roman" w:hAnsi="Times New Roman"/>
                <w:sz w:val="18"/>
                <w:szCs w:val="18"/>
              </w:rPr>
              <w:t xml:space="preserve"> </w:t>
            </w:r>
          </w:p>
        </w:tc>
      </w:tr>
      <w:tr w:rsidR="00B14EE6" w:rsidRPr="00547FA2" w:rsidTr="00255A56">
        <w:trPr>
          <w:tblCellSpacing w:w="20" w:type="dxa"/>
        </w:trPr>
        <w:tc>
          <w:tcPr>
            <w:tcW w:w="4923" w:type="dxa"/>
            <w:vAlign w:val="center"/>
          </w:tcPr>
          <w:p w:rsidR="00440E65" w:rsidRPr="00547FA2" w:rsidRDefault="00B14EE6" w:rsidP="00440E65">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vAlign w:val="center"/>
          </w:tcPr>
          <w:p w:rsidR="00B14EE6" w:rsidRPr="00255A56" w:rsidRDefault="004006A6" w:rsidP="00D631E1">
            <w:pPr>
              <w:jc w:val="both"/>
              <w:rPr>
                <w:rFonts w:ascii="Times New Roman" w:hAnsi="Times New Roman"/>
                <w:sz w:val="18"/>
                <w:szCs w:val="18"/>
              </w:rPr>
            </w:pPr>
            <w:r w:rsidRPr="00255A56">
              <w:rPr>
                <w:rFonts w:ascii="Times New Roman" w:hAnsi="Times New Roman"/>
                <w:sz w:val="18"/>
                <w:szCs w:val="18"/>
              </w:rPr>
              <w:t>SEPTIMO</w:t>
            </w:r>
            <w:r w:rsidR="00650A96" w:rsidRPr="00255A56">
              <w:rPr>
                <w:rFonts w:ascii="Times New Roman" w:hAnsi="Times New Roman"/>
                <w:sz w:val="18"/>
                <w:szCs w:val="18"/>
              </w:rPr>
              <w:t xml:space="preserve"> </w:t>
            </w:r>
            <w:r w:rsidR="00D631E1" w:rsidRPr="00255A56">
              <w:rPr>
                <w:rFonts w:ascii="Times New Roman" w:hAnsi="Times New Roman"/>
                <w:sz w:val="18"/>
                <w:szCs w:val="18"/>
              </w:rPr>
              <w:t>SEMESTRE</w:t>
            </w:r>
            <w:r w:rsidR="00B14EE6" w:rsidRPr="00255A56">
              <w:rPr>
                <w:rFonts w:ascii="Times New Roman" w:hAnsi="Times New Roman"/>
                <w:sz w:val="18"/>
                <w:szCs w:val="18"/>
              </w:rPr>
              <w:t xml:space="preserve"> </w:t>
            </w:r>
          </w:p>
        </w:tc>
      </w:tr>
      <w:tr w:rsidR="00221678" w:rsidRPr="00547FA2" w:rsidTr="00255A56">
        <w:trPr>
          <w:tblCellSpacing w:w="20" w:type="dxa"/>
        </w:trPr>
        <w:tc>
          <w:tcPr>
            <w:tcW w:w="4923" w:type="dxa"/>
            <w:vAlign w:val="center"/>
          </w:tcPr>
          <w:p w:rsidR="00440E65" w:rsidRPr="00547FA2" w:rsidRDefault="00255A56" w:rsidP="00547FA2">
            <w:pPr>
              <w:jc w:val="both"/>
              <w:rPr>
                <w:rFonts w:ascii="Times New Roman" w:hAnsi="Times New Roman"/>
                <w:sz w:val="18"/>
                <w:szCs w:val="18"/>
              </w:rPr>
            </w:pPr>
            <w:r>
              <w:rPr>
                <w:rFonts w:ascii="Times New Roman" w:hAnsi="Times New Roman"/>
                <w:b/>
                <w:bCs/>
                <w:sz w:val="18"/>
                <w:szCs w:val="18"/>
              </w:rPr>
              <w:t>P</w:t>
            </w:r>
            <w:r w:rsidRPr="00547FA2">
              <w:rPr>
                <w:rFonts w:ascii="Times New Roman" w:hAnsi="Times New Roman"/>
                <w:b/>
                <w:bCs/>
                <w:sz w:val="18"/>
                <w:szCs w:val="18"/>
              </w:rPr>
              <w:t>rerrequisito</w:t>
            </w:r>
            <w:r w:rsidR="00547FA2">
              <w:rPr>
                <w:rFonts w:ascii="Times New Roman" w:hAnsi="Times New Roman"/>
                <w:b/>
                <w:bCs/>
                <w:sz w:val="18"/>
                <w:szCs w:val="18"/>
              </w:rPr>
              <w:t>(s)</w:t>
            </w:r>
          </w:p>
        </w:tc>
        <w:tc>
          <w:tcPr>
            <w:tcW w:w="4618" w:type="dxa"/>
            <w:vAlign w:val="center"/>
          </w:tcPr>
          <w:p w:rsidR="00221678" w:rsidRPr="00255A56" w:rsidRDefault="00F52178" w:rsidP="0001425F">
            <w:pPr>
              <w:jc w:val="both"/>
              <w:rPr>
                <w:rFonts w:ascii="Times New Roman" w:hAnsi="Times New Roman"/>
                <w:sz w:val="18"/>
                <w:szCs w:val="18"/>
              </w:rPr>
            </w:pPr>
            <w:r w:rsidRPr="00255A56">
              <w:rPr>
                <w:rFonts w:ascii="Times New Roman" w:hAnsi="Times New Roman"/>
                <w:sz w:val="18"/>
                <w:szCs w:val="18"/>
              </w:rPr>
              <w:t>150270505</w:t>
            </w:r>
          </w:p>
        </w:tc>
      </w:tr>
      <w:tr w:rsidR="00221678" w:rsidRPr="00547FA2" w:rsidTr="00255A56">
        <w:trPr>
          <w:tblCellSpacing w:w="20" w:type="dxa"/>
        </w:trPr>
        <w:tc>
          <w:tcPr>
            <w:tcW w:w="4923" w:type="dxa"/>
            <w:vAlign w:val="center"/>
          </w:tcPr>
          <w:p w:rsidR="00440E65" w:rsidRPr="00547FA2" w:rsidRDefault="00221678" w:rsidP="00440E65">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vAlign w:val="center"/>
          </w:tcPr>
          <w:p w:rsidR="00221678" w:rsidRPr="00255A56" w:rsidRDefault="00F52178" w:rsidP="00F52178">
            <w:pPr>
              <w:jc w:val="both"/>
              <w:rPr>
                <w:rFonts w:ascii="Times New Roman" w:hAnsi="Times New Roman"/>
                <w:sz w:val="18"/>
                <w:szCs w:val="18"/>
              </w:rPr>
            </w:pPr>
            <w:r w:rsidRPr="00255A56">
              <w:rPr>
                <w:rFonts w:ascii="Times New Roman" w:hAnsi="Times New Roman"/>
                <w:sz w:val="18"/>
                <w:szCs w:val="18"/>
              </w:rPr>
              <w:t>1</w:t>
            </w:r>
            <w:r w:rsidR="00650A96" w:rsidRPr="00255A56">
              <w:rPr>
                <w:rFonts w:ascii="Times New Roman" w:hAnsi="Times New Roman"/>
                <w:sz w:val="18"/>
                <w:szCs w:val="18"/>
              </w:rPr>
              <w:t xml:space="preserve"> (</w:t>
            </w:r>
            <w:r w:rsidRPr="00255A56">
              <w:rPr>
                <w:rFonts w:ascii="Times New Roman" w:hAnsi="Times New Roman"/>
                <w:sz w:val="18"/>
                <w:szCs w:val="18"/>
              </w:rPr>
              <w:t>UNO</w:t>
            </w:r>
            <w:r w:rsidR="00650A96" w:rsidRPr="00255A56">
              <w:rPr>
                <w:rFonts w:ascii="Times New Roman" w:hAnsi="Times New Roman"/>
                <w:sz w:val="18"/>
                <w:szCs w:val="18"/>
              </w:rPr>
              <w:t>)</w:t>
            </w:r>
          </w:p>
        </w:tc>
      </w:tr>
      <w:tr w:rsidR="00221678" w:rsidRPr="00547FA2" w:rsidTr="00255A56">
        <w:trPr>
          <w:tblCellSpacing w:w="20" w:type="dxa"/>
        </w:trPr>
        <w:tc>
          <w:tcPr>
            <w:tcW w:w="4923" w:type="dxa"/>
            <w:vAlign w:val="center"/>
          </w:tcPr>
          <w:p w:rsidR="00221678" w:rsidRPr="00547FA2" w:rsidRDefault="00EB2C3F" w:rsidP="00B14EE6">
            <w:pPr>
              <w:jc w:val="both"/>
              <w:rPr>
                <w:rFonts w:ascii="Times New Roman" w:hAnsi="Times New Roman"/>
                <w:b/>
                <w:bCs/>
                <w:sz w:val="18"/>
                <w:szCs w:val="18"/>
              </w:rPr>
            </w:pPr>
            <w:r w:rsidRPr="00547FA2">
              <w:rPr>
                <w:rFonts w:ascii="Times New Roman" w:hAnsi="Times New Roman"/>
                <w:b/>
                <w:sz w:val="18"/>
                <w:szCs w:val="18"/>
              </w:rPr>
              <w:t xml:space="preserve">Número </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encuentros presencial</w:t>
            </w:r>
            <w:r w:rsidR="00D63990" w:rsidRPr="00547FA2">
              <w:rPr>
                <w:rFonts w:ascii="Times New Roman" w:hAnsi="Times New Roman"/>
                <w:b/>
                <w:sz w:val="18"/>
                <w:szCs w:val="18"/>
              </w:rPr>
              <w:t>es</w:t>
            </w:r>
            <w:r w:rsidR="00B14EE6" w:rsidRPr="00547FA2">
              <w:rPr>
                <w:rFonts w:ascii="Times New Roman" w:hAnsi="Times New Roman"/>
                <w:b/>
                <w:sz w:val="18"/>
                <w:szCs w:val="18"/>
              </w:rPr>
              <w:t xml:space="preserve"> por semana</w:t>
            </w:r>
            <w:r w:rsidR="002A3BA1" w:rsidRPr="00547FA2">
              <w:rPr>
                <w:rFonts w:ascii="Times New Roman" w:hAnsi="Times New Roman"/>
                <w:b/>
                <w:sz w:val="18"/>
                <w:szCs w:val="18"/>
              </w:rPr>
              <w:t xml:space="preserve"> (teóricas o prácticas)</w:t>
            </w:r>
          </w:p>
        </w:tc>
        <w:tc>
          <w:tcPr>
            <w:tcW w:w="4618" w:type="dxa"/>
            <w:vAlign w:val="center"/>
          </w:tcPr>
          <w:p w:rsidR="00221678" w:rsidRPr="00255A56" w:rsidRDefault="00650A96" w:rsidP="0001425F">
            <w:pPr>
              <w:jc w:val="both"/>
              <w:rPr>
                <w:rFonts w:ascii="Times New Roman" w:hAnsi="Times New Roman"/>
                <w:sz w:val="18"/>
                <w:szCs w:val="18"/>
              </w:rPr>
            </w:pPr>
            <w:r w:rsidRPr="00255A56">
              <w:rPr>
                <w:rFonts w:ascii="Times New Roman" w:hAnsi="Times New Roman"/>
                <w:sz w:val="18"/>
                <w:szCs w:val="18"/>
              </w:rPr>
              <w:t>2</w:t>
            </w:r>
          </w:p>
        </w:tc>
      </w:tr>
      <w:tr w:rsidR="002A3BA1" w:rsidRPr="00547FA2" w:rsidTr="00255A56">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 horas de asesoría dedicadas al espacio académico  (recon</w:t>
            </w:r>
            <w:r w:rsidR="00B14EE6" w:rsidRPr="00547FA2">
              <w:rPr>
                <w:rFonts w:ascii="Times New Roman" w:hAnsi="Times New Roman"/>
                <w:b/>
                <w:sz w:val="18"/>
                <w:szCs w:val="18"/>
              </w:rPr>
              <w:t xml:space="preserve">ocidas en la agenda profesoral) por </w:t>
            </w:r>
            <w:r w:rsidR="002A3BA1" w:rsidRPr="00547FA2">
              <w:rPr>
                <w:rFonts w:ascii="Times New Roman" w:hAnsi="Times New Roman"/>
                <w:b/>
                <w:sz w:val="18"/>
                <w:szCs w:val="18"/>
              </w:rPr>
              <w:t>semana</w:t>
            </w:r>
          </w:p>
        </w:tc>
        <w:tc>
          <w:tcPr>
            <w:tcW w:w="4618" w:type="dxa"/>
            <w:vAlign w:val="center"/>
          </w:tcPr>
          <w:p w:rsidR="002A3BA1" w:rsidRPr="00255A56" w:rsidRDefault="002A3BA1" w:rsidP="0001425F">
            <w:pPr>
              <w:jc w:val="both"/>
              <w:rPr>
                <w:rFonts w:ascii="Times New Roman" w:hAnsi="Times New Roman"/>
                <w:sz w:val="18"/>
                <w:szCs w:val="18"/>
              </w:rPr>
            </w:pPr>
          </w:p>
        </w:tc>
      </w:tr>
      <w:tr w:rsidR="002A3BA1" w:rsidRPr="00547FA2" w:rsidTr="00255A56">
        <w:trPr>
          <w:tblCellSpacing w:w="20" w:type="dxa"/>
        </w:trPr>
        <w:tc>
          <w:tcPr>
            <w:tcW w:w="4923" w:type="dxa"/>
            <w:vAlign w:val="center"/>
          </w:tcPr>
          <w:p w:rsidR="002A3BA1" w:rsidRPr="00547FA2" w:rsidRDefault="00EB2C3F" w:rsidP="00B14EE6">
            <w:pPr>
              <w:jc w:val="both"/>
              <w:rPr>
                <w:rFonts w:ascii="Times New Roman" w:hAnsi="Times New Roman"/>
                <w:b/>
                <w:sz w:val="18"/>
                <w:szCs w:val="18"/>
              </w:rPr>
            </w:pPr>
            <w:r w:rsidRPr="00547FA2">
              <w:rPr>
                <w:rFonts w:ascii="Times New Roman" w:hAnsi="Times New Roman"/>
                <w:b/>
                <w:sz w:val="18"/>
                <w:szCs w:val="18"/>
              </w:rPr>
              <w:t>Número</w:t>
            </w:r>
            <w:r w:rsidR="002A3BA1" w:rsidRPr="00547FA2">
              <w:rPr>
                <w:rFonts w:ascii="Times New Roman" w:hAnsi="Times New Roman"/>
                <w:b/>
                <w:sz w:val="18"/>
                <w:szCs w:val="18"/>
              </w:rPr>
              <w:t xml:space="preserve"> </w:t>
            </w:r>
            <w:r w:rsidR="00B14EE6" w:rsidRPr="00547FA2">
              <w:rPr>
                <w:rFonts w:ascii="Times New Roman" w:hAnsi="Times New Roman"/>
                <w:b/>
                <w:sz w:val="18"/>
                <w:szCs w:val="18"/>
              </w:rPr>
              <w:t>d</w:t>
            </w:r>
            <w:r w:rsidR="002A3BA1" w:rsidRPr="00547FA2">
              <w:rPr>
                <w:rFonts w:ascii="Times New Roman" w:hAnsi="Times New Roman"/>
                <w:b/>
                <w:sz w:val="18"/>
                <w:szCs w:val="18"/>
              </w:rPr>
              <w:t>e</w:t>
            </w:r>
            <w:r w:rsidR="00B14EE6" w:rsidRPr="00547FA2">
              <w:rPr>
                <w:rFonts w:ascii="Times New Roman" w:hAnsi="Times New Roman"/>
                <w:b/>
                <w:sz w:val="18"/>
                <w:szCs w:val="18"/>
              </w:rPr>
              <w:t xml:space="preserve"> horas de trabajo independiente po</w:t>
            </w:r>
            <w:r w:rsidR="00953EDF" w:rsidRPr="00547FA2">
              <w:rPr>
                <w:rFonts w:ascii="Times New Roman" w:hAnsi="Times New Roman"/>
                <w:b/>
                <w:sz w:val="18"/>
                <w:szCs w:val="18"/>
              </w:rPr>
              <w:t>r</w:t>
            </w:r>
            <w:r w:rsidR="00B14EE6" w:rsidRPr="00547FA2">
              <w:rPr>
                <w:rFonts w:ascii="Times New Roman" w:hAnsi="Times New Roman"/>
                <w:b/>
                <w:sz w:val="18"/>
                <w:szCs w:val="18"/>
              </w:rPr>
              <w:t xml:space="preserve"> </w:t>
            </w:r>
            <w:r w:rsidR="002A3BA1" w:rsidRPr="00547FA2">
              <w:rPr>
                <w:rFonts w:ascii="Times New Roman" w:hAnsi="Times New Roman"/>
                <w:b/>
                <w:sz w:val="18"/>
                <w:szCs w:val="18"/>
              </w:rPr>
              <w:t>semana</w:t>
            </w:r>
          </w:p>
        </w:tc>
        <w:tc>
          <w:tcPr>
            <w:tcW w:w="4618" w:type="dxa"/>
            <w:vAlign w:val="center"/>
          </w:tcPr>
          <w:p w:rsidR="00953EDF" w:rsidRPr="00255A56" w:rsidRDefault="00255A56" w:rsidP="0001425F">
            <w:pPr>
              <w:jc w:val="both"/>
              <w:rPr>
                <w:rFonts w:ascii="Times New Roman" w:hAnsi="Times New Roman"/>
                <w:sz w:val="18"/>
                <w:szCs w:val="18"/>
              </w:rPr>
            </w:pPr>
            <w:r w:rsidRPr="00255A56">
              <w:rPr>
                <w:rFonts w:ascii="Times New Roman" w:hAnsi="Times New Roman"/>
                <w:sz w:val="18"/>
                <w:szCs w:val="18"/>
              </w:rPr>
              <w:t>1</w:t>
            </w:r>
          </w:p>
        </w:tc>
      </w:tr>
    </w:tbl>
    <w:p w:rsidR="00953EDF" w:rsidRPr="00547FA2" w:rsidRDefault="00953EDF" w:rsidP="00953EDF">
      <w:pPr>
        <w:jc w:val="both"/>
        <w:rPr>
          <w:rFonts w:ascii="Times New Roman" w:hAnsi="Times New Roman"/>
        </w:rPr>
      </w:pPr>
    </w:p>
    <w:p w:rsidR="00953EDF" w:rsidRPr="00547FA2" w:rsidRDefault="00953EDF" w:rsidP="00953EDF">
      <w:pPr>
        <w:jc w:val="both"/>
        <w:rPr>
          <w:rFonts w:ascii="Times New Roman" w:hAnsi="Times New Roman"/>
        </w:rPr>
      </w:pPr>
    </w:p>
    <w:p w:rsidR="00F52178" w:rsidRPr="00F52178" w:rsidRDefault="00F52178" w:rsidP="00F52178">
      <w:pPr>
        <w:pStyle w:val="Textoindependiente"/>
        <w:numPr>
          <w:ilvl w:val="0"/>
          <w:numId w:val="1"/>
        </w:numPr>
        <w:spacing w:after="0"/>
        <w:jc w:val="both"/>
        <w:rPr>
          <w:rFonts w:eastAsia="Calibri"/>
          <w:b/>
          <w:sz w:val="22"/>
          <w:szCs w:val="22"/>
          <w:lang w:val="es-MX" w:eastAsia="en-US"/>
        </w:rPr>
      </w:pPr>
      <w:r w:rsidRPr="00F52178">
        <w:rPr>
          <w:rFonts w:eastAsia="Calibri"/>
          <w:b/>
          <w:sz w:val="22"/>
          <w:szCs w:val="22"/>
          <w:lang w:val="es-MX" w:eastAsia="en-US"/>
        </w:rPr>
        <w:lastRenderedPageBreak/>
        <w:t>DESCRIPCIÓN GENERAL Y OBJETIVOS DEL CURSO:</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 xml:space="preserve">El curso de Fundamentación de la toma de decisiones en Clínica está diseñado como parte del cierre del ciclo básico e introducción al ciclo clínico. </w:t>
      </w: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 xml:space="preserve">Se cursa de manera paralela y como apoyo al semestre de Psiquiatría y al desarrollo del Núcleo Integrador IV que operan como un momento de integración de los subsistemas orgánicos y el abordaje del paciente y su entorno como un individuo biopsicosocial. </w:t>
      </w: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ab/>
      </w: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 xml:space="preserve">Con el fin de articularse a los contenidos de estas dos áreas, el desarrollo del curso en bioética gira en torno al paradigma de una medicina centrada en el paciente, en la revisión de casos paradigmáticos, la elaboración de historias clínicas multidimensionales, la estructuración de campos de toma de decisiones, la relación y la comunicación médico – paciente, los sistemas éticos en medicina, los principios bioéticos y los derechos del pacientes, el mapa de toma de decisiones y la metodología propia de la bioética para el abordaje de casos. </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El estudio de caso, como trabajo final, se realiza con base en un paciente elegido del semestre de Psiquiatría o del Núcleo Integrador IV. También se llevará a cabo una revisión de los principales conflictos bioéticos en la atención al paciente psiquiátrico.</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numPr>
          <w:ilvl w:val="0"/>
          <w:numId w:val="1"/>
        </w:numPr>
        <w:spacing w:after="0"/>
        <w:jc w:val="both"/>
        <w:rPr>
          <w:rFonts w:eastAsia="Calibri"/>
          <w:b/>
          <w:sz w:val="22"/>
          <w:szCs w:val="22"/>
          <w:lang w:val="es-MX" w:eastAsia="en-US"/>
        </w:rPr>
      </w:pPr>
      <w:r w:rsidRPr="00F52178">
        <w:rPr>
          <w:rFonts w:eastAsia="Calibri"/>
          <w:b/>
          <w:sz w:val="22"/>
          <w:szCs w:val="22"/>
          <w:lang w:val="es-MX" w:eastAsia="en-US"/>
        </w:rPr>
        <w:t xml:space="preserve">COMPETENCIAS: </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numPr>
          <w:ilvl w:val="0"/>
          <w:numId w:val="24"/>
        </w:numPr>
        <w:spacing w:after="0"/>
        <w:jc w:val="both"/>
        <w:rPr>
          <w:rFonts w:eastAsia="Calibri"/>
          <w:sz w:val="22"/>
          <w:szCs w:val="22"/>
          <w:lang w:val="es-MX" w:eastAsia="en-US"/>
        </w:rPr>
      </w:pPr>
      <w:r w:rsidRPr="00F52178">
        <w:rPr>
          <w:rFonts w:eastAsia="Calibri"/>
          <w:sz w:val="22"/>
          <w:szCs w:val="22"/>
          <w:lang w:val="es-MX" w:eastAsia="en-US"/>
        </w:rPr>
        <w:t>Desarrollar un abordaje clínico desde una medicina centrada en el paciente y no  solo en la enfermedad</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numPr>
          <w:ilvl w:val="0"/>
          <w:numId w:val="24"/>
        </w:numPr>
        <w:spacing w:after="0"/>
        <w:jc w:val="both"/>
        <w:rPr>
          <w:rFonts w:eastAsia="Calibri"/>
          <w:sz w:val="22"/>
          <w:szCs w:val="22"/>
          <w:lang w:val="es-MX" w:eastAsia="en-US"/>
        </w:rPr>
      </w:pPr>
      <w:r w:rsidRPr="00F52178">
        <w:rPr>
          <w:rFonts w:eastAsia="Calibri"/>
          <w:sz w:val="22"/>
          <w:szCs w:val="22"/>
          <w:lang w:val="es-MX" w:eastAsia="en-US"/>
        </w:rPr>
        <w:t xml:space="preserve">Estar en capacidad de reconocer, en la práctica, la relación entre paradigmas biomédicos, sistemas éticos en la atención en salud, interacciones médico – paciente. </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numPr>
          <w:ilvl w:val="0"/>
          <w:numId w:val="24"/>
        </w:numPr>
        <w:spacing w:after="0"/>
        <w:jc w:val="both"/>
        <w:rPr>
          <w:rFonts w:eastAsia="Calibri"/>
          <w:sz w:val="22"/>
          <w:szCs w:val="22"/>
          <w:lang w:val="es-MX" w:eastAsia="en-US"/>
        </w:rPr>
      </w:pPr>
      <w:r w:rsidRPr="00F52178">
        <w:rPr>
          <w:rFonts w:eastAsia="Calibri"/>
          <w:sz w:val="22"/>
          <w:szCs w:val="22"/>
          <w:lang w:val="es-MX" w:eastAsia="en-US"/>
        </w:rPr>
        <w:t>Diferenciar distintos paradigmas de la comunicación y estar en capacidad de realizar el proceso del Consentimiento Informado.</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numPr>
          <w:ilvl w:val="0"/>
          <w:numId w:val="24"/>
        </w:numPr>
        <w:spacing w:after="0"/>
        <w:jc w:val="both"/>
        <w:rPr>
          <w:rFonts w:eastAsia="Calibri"/>
          <w:sz w:val="22"/>
          <w:szCs w:val="22"/>
          <w:lang w:val="es-MX" w:eastAsia="en-US"/>
        </w:rPr>
      </w:pPr>
      <w:r w:rsidRPr="00F52178">
        <w:rPr>
          <w:rFonts w:eastAsia="Calibri"/>
          <w:sz w:val="22"/>
          <w:szCs w:val="22"/>
          <w:lang w:val="es-MX" w:eastAsia="en-US"/>
        </w:rPr>
        <w:t xml:space="preserve">Elaborar historias clínicas y propuestas de intervención integrales, con base en una concepción sistémica (biopsicosocial) y bioética de los casos clínicos, teniendo en cuenta lo indicado, lo elegido y las afectaciones a terceros que comporta todo acto médico. </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numPr>
          <w:ilvl w:val="0"/>
          <w:numId w:val="24"/>
        </w:numPr>
        <w:spacing w:after="0"/>
        <w:jc w:val="both"/>
        <w:rPr>
          <w:rFonts w:eastAsia="Calibri"/>
          <w:sz w:val="22"/>
          <w:szCs w:val="22"/>
          <w:lang w:val="es-MX" w:eastAsia="en-US"/>
        </w:rPr>
      </w:pPr>
      <w:r w:rsidRPr="00F52178">
        <w:rPr>
          <w:rFonts w:eastAsia="Calibri"/>
          <w:sz w:val="22"/>
          <w:szCs w:val="22"/>
          <w:lang w:val="es-MX" w:eastAsia="en-US"/>
        </w:rPr>
        <w:t>Construcción de campos de toma de decisiones en distintos casos clínicos, identificando problemas y conflictos bioéticos</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numPr>
          <w:ilvl w:val="0"/>
          <w:numId w:val="24"/>
        </w:numPr>
        <w:spacing w:after="0"/>
        <w:jc w:val="both"/>
        <w:rPr>
          <w:rFonts w:eastAsia="Calibri"/>
          <w:sz w:val="22"/>
          <w:szCs w:val="22"/>
          <w:lang w:val="es-MX" w:eastAsia="en-US"/>
        </w:rPr>
      </w:pPr>
      <w:r w:rsidRPr="00F52178">
        <w:rPr>
          <w:rFonts w:eastAsia="Calibri"/>
          <w:sz w:val="22"/>
          <w:szCs w:val="22"/>
          <w:lang w:val="es-MX" w:eastAsia="en-US"/>
        </w:rPr>
        <w:t>Manejar (especificar y ponderar) los conceptos básicos de la Teoría Principialista y consecuencialista en bioética clínica</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numPr>
          <w:ilvl w:val="0"/>
          <w:numId w:val="24"/>
        </w:numPr>
        <w:spacing w:after="0"/>
        <w:jc w:val="both"/>
        <w:rPr>
          <w:rFonts w:eastAsia="Calibri"/>
          <w:sz w:val="22"/>
          <w:szCs w:val="22"/>
          <w:lang w:val="es-MX" w:eastAsia="en-US"/>
        </w:rPr>
      </w:pPr>
      <w:r w:rsidRPr="00F52178">
        <w:rPr>
          <w:rFonts w:eastAsia="Calibri"/>
          <w:sz w:val="22"/>
          <w:szCs w:val="22"/>
          <w:lang w:val="es-MX" w:eastAsia="en-US"/>
        </w:rPr>
        <w:t>Manejar y aplicar los conceptos básicos de la Declaración Bioética de Barcelona</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numPr>
          <w:ilvl w:val="0"/>
          <w:numId w:val="24"/>
        </w:numPr>
        <w:spacing w:after="0"/>
        <w:jc w:val="both"/>
        <w:rPr>
          <w:rFonts w:eastAsia="Calibri"/>
          <w:sz w:val="22"/>
          <w:szCs w:val="22"/>
          <w:lang w:val="es-MX" w:eastAsia="en-US"/>
        </w:rPr>
      </w:pPr>
      <w:r w:rsidRPr="00F52178">
        <w:rPr>
          <w:rFonts w:eastAsia="Calibri"/>
          <w:sz w:val="22"/>
          <w:szCs w:val="22"/>
          <w:lang w:val="es-MX" w:eastAsia="en-US"/>
        </w:rPr>
        <w:t>Comprender las interacciones entre Bioética y Derechos Humanos.</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numPr>
          <w:ilvl w:val="0"/>
          <w:numId w:val="24"/>
        </w:numPr>
        <w:spacing w:after="0"/>
        <w:jc w:val="both"/>
        <w:rPr>
          <w:rFonts w:eastAsia="Calibri"/>
          <w:sz w:val="22"/>
          <w:szCs w:val="22"/>
          <w:lang w:val="es-MX" w:eastAsia="en-US"/>
        </w:rPr>
      </w:pPr>
      <w:r w:rsidRPr="00F52178">
        <w:rPr>
          <w:rFonts w:eastAsia="Calibri"/>
          <w:sz w:val="22"/>
          <w:szCs w:val="22"/>
          <w:lang w:val="es-MX" w:eastAsia="en-US"/>
        </w:rPr>
        <w:t xml:space="preserve">Manejar y aplicar los derechos de los pacientes, así como los lineamientos de la Ley 23 (Código Ética Médica) para reconocer situaciones en la práctica en las cuales dichos derechos y lineamientos se encuentran involucrados. </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numPr>
          <w:ilvl w:val="0"/>
          <w:numId w:val="24"/>
        </w:numPr>
        <w:spacing w:after="0"/>
        <w:jc w:val="both"/>
        <w:rPr>
          <w:rFonts w:eastAsia="Calibri"/>
          <w:sz w:val="22"/>
          <w:szCs w:val="22"/>
          <w:lang w:val="es-MX" w:eastAsia="en-US"/>
        </w:rPr>
      </w:pPr>
      <w:r w:rsidRPr="00F52178">
        <w:rPr>
          <w:rFonts w:eastAsia="Calibri"/>
          <w:sz w:val="22"/>
          <w:szCs w:val="22"/>
          <w:lang w:val="es-MX" w:eastAsia="en-US"/>
        </w:rPr>
        <w:t>Manejar la metodología bioética para el estudio de casos, así como las herramientas de apoyo: mapa de toma de decisiones y protocolos</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numPr>
          <w:ilvl w:val="0"/>
          <w:numId w:val="24"/>
        </w:numPr>
        <w:spacing w:after="0"/>
        <w:jc w:val="both"/>
        <w:rPr>
          <w:rFonts w:eastAsia="Calibri"/>
          <w:sz w:val="22"/>
          <w:szCs w:val="22"/>
          <w:lang w:val="es-MX" w:eastAsia="en-US"/>
        </w:rPr>
      </w:pPr>
      <w:r w:rsidRPr="00F52178">
        <w:rPr>
          <w:rFonts w:eastAsia="Calibri"/>
          <w:sz w:val="22"/>
          <w:szCs w:val="22"/>
          <w:lang w:val="es-MX" w:eastAsia="en-US"/>
        </w:rPr>
        <w:t xml:space="preserve">Participar en la simulación de Comités Clínicos de Bioética </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4006A6" w:rsidP="00F52178">
      <w:pPr>
        <w:pStyle w:val="Textoindependiente"/>
        <w:numPr>
          <w:ilvl w:val="0"/>
          <w:numId w:val="1"/>
        </w:numPr>
        <w:spacing w:after="0"/>
        <w:jc w:val="both"/>
        <w:rPr>
          <w:rFonts w:eastAsia="Calibri"/>
          <w:b/>
          <w:sz w:val="22"/>
          <w:szCs w:val="22"/>
          <w:lang w:val="es-MX" w:eastAsia="en-US"/>
        </w:rPr>
      </w:pPr>
      <w:r>
        <w:rPr>
          <w:rFonts w:eastAsia="Calibri"/>
          <w:b/>
          <w:sz w:val="22"/>
          <w:szCs w:val="22"/>
          <w:lang w:val="es-MX" w:eastAsia="en-US"/>
        </w:rPr>
        <w:t>CONTENIDOS (</w:t>
      </w:r>
      <w:r w:rsidR="00F52178" w:rsidRPr="00F52178">
        <w:rPr>
          <w:rFonts w:eastAsia="Calibri"/>
          <w:b/>
          <w:sz w:val="22"/>
          <w:szCs w:val="22"/>
          <w:lang w:val="es-MX" w:eastAsia="en-US"/>
        </w:rPr>
        <w:t>PROGRAMACIÓN SEMANAL DE TEMAS</w:t>
      </w:r>
      <w:r>
        <w:rPr>
          <w:rFonts w:eastAsia="Calibri"/>
          <w:b/>
          <w:sz w:val="22"/>
          <w:szCs w:val="22"/>
          <w:lang w:val="es-MX" w:eastAsia="en-US"/>
        </w:rPr>
        <w:t>)</w:t>
      </w:r>
      <w:r w:rsidR="00F52178" w:rsidRPr="00F52178">
        <w:rPr>
          <w:rFonts w:eastAsia="Calibri"/>
          <w:b/>
          <w:sz w:val="22"/>
          <w:szCs w:val="22"/>
          <w:lang w:val="es-MX" w:eastAsia="en-US"/>
        </w:rPr>
        <w:t>:</w:t>
      </w:r>
    </w:p>
    <w:p w:rsidR="00D05AF8" w:rsidRDefault="00D05AF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Introducción al curso. Programación de actividades. Entrega y revisión Bibliografía</w:t>
      </w: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 xml:space="preserve">                      </w:t>
      </w:r>
    </w:p>
    <w:p w:rsidR="00D05AF8" w:rsidRDefault="00D05AF8" w:rsidP="00F52178">
      <w:pPr>
        <w:pStyle w:val="Textoindependiente"/>
        <w:spacing w:after="0"/>
        <w:ind w:left="1080"/>
        <w:jc w:val="both"/>
        <w:rPr>
          <w:rFonts w:eastAsia="Calibri"/>
          <w:sz w:val="22"/>
          <w:szCs w:val="22"/>
          <w:lang w:val="es-MX" w:eastAsia="en-US"/>
        </w:rPr>
      </w:pPr>
      <w:r>
        <w:rPr>
          <w:rFonts w:eastAsia="Calibri"/>
          <w:sz w:val="22"/>
          <w:szCs w:val="22"/>
          <w:lang w:val="es-MX" w:eastAsia="en-US"/>
        </w:rPr>
        <w:t>Análisis de Caso paradigmático</w:t>
      </w:r>
    </w:p>
    <w:p w:rsidR="00D05AF8" w:rsidRDefault="00D05AF8" w:rsidP="00D05AF8">
      <w:pPr>
        <w:pStyle w:val="Textoindependiente"/>
        <w:spacing w:after="0"/>
        <w:ind w:left="1080"/>
        <w:jc w:val="both"/>
        <w:rPr>
          <w:rFonts w:eastAsia="Calibri"/>
          <w:sz w:val="22"/>
          <w:szCs w:val="22"/>
          <w:lang w:val="es-MX" w:eastAsia="en-US"/>
        </w:rPr>
      </w:pPr>
      <w:r>
        <w:rPr>
          <w:rFonts w:eastAsia="Calibri"/>
          <w:sz w:val="22"/>
          <w:szCs w:val="22"/>
          <w:lang w:val="es-MX" w:eastAsia="en-US"/>
        </w:rPr>
        <w:t xml:space="preserve">Película: </w:t>
      </w:r>
      <w:r w:rsidR="00F52178" w:rsidRPr="00F52178">
        <w:rPr>
          <w:rFonts w:eastAsia="Calibri"/>
          <w:sz w:val="22"/>
          <w:szCs w:val="22"/>
          <w:lang w:val="es-MX" w:eastAsia="en-US"/>
        </w:rPr>
        <w:t>Esperanza de vida</w:t>
      </w:r>
      <w:r>
        <w:rPr>
          <w:rFonts w:eastAsia="Calibri"/>
          <w:sz w:val="22"/>
          <w:szCs w:val="22"/>
          <w:lang w:val="es-MX" w:eastAsia="en-US"/>
        </w:rPr>
        <w:t xml:space="preserve"> (The Doctor)</w:t>
      </w:r>
    </w:p>
    <w:p w:rsidR="00D05AF8" w:rsidRDefault="00D05AF8" w:rsidP="00D05AF8">
      <w:pPr>
        <w:pStyle w:val="Textoindependiente"/>
        <w:spacing w:after="0"/>
        <w:ind w:left="1080"/>
        <w:jc w:val="both"/>
        <w:rPr>
          <w:rFonts w:eastAsia="Calibri"/>
          <w:sz w:val="22"/>
          <w:szCs w:val="22"/>
          <w:lang w:val="es-MX" w:eastAsia="en-US"/>
        </w:rPr>
      </w:pPr>
    </w:p>
    <w:p w:rsidR="00F52178" w:rsidRPr="00F52178" w:rsidRDefault="00F52178" w:rsidP="00D05AF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Guía de identificación de problemas y conceptos relacionados con:</w:t>
      </w:r>
    </w:p>
    <w:p w:rsidR="00F52178" w:rsidRPr="00F52178" w:rsidRDefault="00255A56" w:rsidP="00F52178">
      <w:pPr>
        <w:pStyle w:val="Textoindependiente"/>
        <w:spacing w:after="0"/>
        <w:ind w:left="1080"/>
        <w:jc w:val="both"/>
        <w:rPr>
          <w:rFonts w:eastAsia="Calibri"/>
          <w:sz w:val="22"/>
          <w:szCs w:val="22"/>
          <w:lang w:val="es-MX" w:eastAsia="en-US"/>
        </w:rPr>
      </w:pPr>
      <w:r>
        <w:rPr>
          <w:rFonts w:eastAsia="Calibri"/>
          <w:sz w:val="22"/>
          <w:szCs w:val="22"/>
          <w:lang w:val="es-MX" w:eastAsia="en-US"/>
        </w:rPr>
        <w:t xml:space="preserve">                     </w:t>
      </w:r>
      <w:r w:rsidR="00F52178" w:rsidRPr="00F52178">
        <w:rPr>
          <w:rFonts w:eastAsia="Calibri"/>
          <w:sz w:val="22"/>
          <w:szCs w:val="22"/>
          <w:lang w:val="es-MX" w:eastAsia="en-US"/>
        </w:rPr>
        <w:t>Medicina centrada en la enfermedad vs. Medicina centrada en el paciente</w:t>
      </w: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 xml:space="preserve">                     Körper y Leib</w:t>
      </w: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 xml:space="preserve">                     Sujeto de la enfermedad y disease - subject</w:t>
      </w: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 xml:space="preserve">                     Sistemas éticos</w:t>
      </w: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 xml:space="preserve">                     Las dimensiones del acto médico</w:t>
      </w: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 xml:space="preserve">                     Ethos hipocrático  y Bioética</w:t>
      </w: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 xml:space="preserve">                     Red de relaciones </w:t>
      </w:r>
    </w:p>
    <w:p w:rsidR="00F52178" w:rsidRPr="00F52178" w:rsidRDefault="00F52178" w:rsidP="00F52178">
      <w:pPr>
        <w:pStyle w:val="Textoindependiente"/>
        <w:spacing w:after="0"/>
        <w:ind w:left="1080"/>
        <w:jc w:val="both"/>
        <w:rPr>
          <w:rFonts w:eastAsia="Calibri"/>
          <w:sz w:val="22"/>
          <w:szCs w:val="22"/>
          <w:lang w:val="es-MX" w:eastAsia="en-US"/>
        </w:rPr>
      </w:pPr>
    </w:p>
    <w:p w:rsidR="00D05AF8" w:rsidRDefault="00F52178" w:rsidP="00D05AF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Desarrollo guía exploratoria Grupo 1</w:t>
      </w:r>
    </w:p>
    <w:p w:rsidR="00D05AF8" w:rsidRDefault="00D05AF8" w:rsidP="00D05AF8">
      <w:pPr>
        <w:pStyle w:val="Textoindependiente"/>
        <w:spacing w:after="0"/>
        <w:ind w:left="1080"/>
        <w:jc w:val="both"/>
        <w:rPr>
          <w:rFonts w:eastAsia="Calibri"/>
          <w:sz w:val="22"/>
          <w:szCs w:val="22"/>
          <w:lang w:val="es-MX" w:eastAsia="en-US"/>
        </w:rPr>
      </w:pPr>
    </w:p>
    <w:p w:rsidR="00F52178" w:rsidRPr="00F52178" w:rsidRDefault="00F52178" w:rsidP="00D05AF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Desarrollo guía exploratoria Grupo 2</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Desarrollo guía exploratoria Grupo 3</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Desarrollo guía exploratoria Grupo 4</w:t>
      </w:r>
    </w:p>
    <w:p w:rsidR="00F52178" w:rsidRPr="00F52178" w:rsidRDefault="00F52178" w:rsidP="00F52178">
      <w:pPr>
        <w:pStyle w:val="Textoindependiente"/>
        <w:spacing w:after="0"/>
        <w:ind w:left="1080"/>
        <w:jc w:val="both"/>
        <w:rPr>
          <w:rFonts w:eastAsia="Calibri"/>
          <w:sz w:val="22"/>
          <w:szCs w:val="22"/>
          <w:lang w:val="es-MX" w:eastAsia="en-US"/>
        </w:rPr>
      </w:pPr>
    </w:p>
    <w:p w:rsidR="009A547B"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 xml:space="preserve">Principios de autonomía </w:t>
      </w:r>
      <w:r w:rsidR="009A547B" w:rsidRPr="00F52178">
        <w:rPr>
          <w:rFonts w:eastAsia="Calibri"/>
          <w:sz w:val="22"/>
          <w:szCs w:val="22"/>
          <w:lang w:val="es-MX" w:eastAsia="en-US"/>
        </w:rPr>
        <w:t>(los máximos)</w:t>
      </w:r>
    </w:p>
    <w:p w:rsidR="009A547B" w:rsidRDefault="009A547B" w:rsidP="00F52178">
      <w:pPr>
        <w:pStyle w:val="Textoindependiente"/>
        <w:spacing w:after="0"/>
        <w:ind w:left="1080"/>
        <w:jc w:val="both"/>
        <w:rPr>
          <w:rFonts w:eastAsia="Calibri"/>
          <w:sz w:val="22"/>
          <w:szCs w:val="22"/>
          <w:lang w:val="es-MX" w:eastAsia="en-US"/>
        </w:rPr>
      </w:pPr>
    </w:p>
    <w:p w:rsidR="00F52178" w:rsidRPr="00F52178" w:rsidRDefault="009A547B" w:rsidP="00F52178">
      <w:pPr>
        <w:pStyle w:val="Textoindependiente"/>
        <w:spacing w:after="0"/>
        <w:ind w:left="1080"/>
        <w:jc w:val="both"/>
        <w:rPr>
          <w:rFonts w:eastAsia="Calibri"/>
          <w:sz w:val="22"/>
          <w:szCs w:val="22"/>
          <w:lang w:val="es-MX" w:eastAsia="en-US"/>
        </w:rPr>
      </w:pPr>
      <w:r>
        <w:rPr>
          <w:rFonts w:eastAsia="Calibri"/>
          <w:sz w:val="22"/>
          <w:szCs w:val="22"/>
          <w:lang w:val="es-MX" w:eastAsia="en-US"/>
        </w:rPr>
        <w:t xml:space="preserve">Principio de </w:t>
      </w:r>
      <w:r w:rsidR="00F52178" w:rsidRPr="00F52178">
        <w:rPr>
          <w:rFonts w:eastAsia="Calibri"/>
          <w:sz w:val="22"/>
          <w:szCs w:val="22"/>
          <w:lang w:val="es-MX" w:eastAsia="en-US"/>
        </w:rPr>
        <w:t>beneficencia (los máximos)</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Principios de no maleficencia y justicia (los mínimos)</w:t>
      </w:r>
    </w:p>
    <w:p w:rsidR="00D05AF8" w:rsidRDefault="00D05AF8" w:rsidP="00F52178">
      <w:pPr>
        <w:pStyle w:val="Textoindependiente"/>
        <w:spacing w:after="0"/>
        <w:ind w:left="1080"/>
        <w:jc w:val="both"/>
        <w:rPr>
          <w:rFonts w:eastAsia="Calibri"/>
          <w:sz w:val="22"/>
          <w:szCs w:val="22"/>
          <w:lang w:val="es-MX" w:eastAsia="en-US"/>
        </w:rPr>
      </w:pPr>
    </w:p>
    <w:p w:rsidR="00D05AF8" w:rsidRPr="00F52178" w:rsidRDefault="00D05AF8" w:rsidP="00F52178">
      <w:pPr>
        <w:pStyle w:val="Textoindependiente"/>
        <w:spacing w:after="0"/>
        <w:ind w:left="1080"/>
        <w:jc w:val="both"/>
        <w:rPr>
          <w:rFonts w:eastAsia="Calibri"/>
          <w:sz w:val="22"/>
          <w:szCs w:val="22"/>
          <w:lang w:val="es-MX" w:eastAsia="en-US"/>
        </w:rPr>
      </w:pPr>
      <w:r w:rsidRPr="00D05AF8">
        <w:rPr>
          <w:rFonts w:eastAsia="Calibri"/>
          <w:sz w:val="22"/>
          <w:szCs w:val="22"/>
          <w:lang w:val="es-MX" w:eastAsia="en-US"/>
        </w:rPr>
        <w:t>Declaración de Barcelona. Vulnerabilidad, Dignidad e Integridad.</w:t>
      </w:r>
    </w:p>
    <w:p w:rsidR="00F52178" w:rsidRPr="00F52178" w:rsidRDefault="00F52178" w:rsidP="00F52178">
      <w:pPr>
        <w:pStyle w:val="Textoindependiente"/>
        <w:spacing w:after="0"/>
        <w:ind w:left="1080"/>
        <w:jc w:val="both"/>
        <w:rPr>
          <w:rFonts w:eastAsia="Calibri"/>
          <w:sz w:val="22"/>
          <w:szCs w:val="22"/>
          <w:lang w:val="es-MX" w:eastAsia="en-US"/>
        </w:rPr>
      </w:pPr>
    </w:p>
    <w:p w:rsidR="00D05AF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Encuentro con Testigos de Jehová  (cultura y religión)</w:t>
      </w:r>
      <w:r w:rsidR="00D05AF8">
        <w:rPr>
          <w:rFonts w:eastAsia="Calibri"/>
          <w:sz w:val="22"/>
          <w:szCs w:val="22"/>
          <w:lang w:val="es-MX" w:eastAsia="en-US"/>
        </w:rPr>
        <w:t xml:space="preserve"> </w:t>
      </w:r>
    </w:p>
    <w:p w:rsidR="00F52178" w:rsidRPr="00F52178" w:rsidRDefault="00D05AF8" w:rsidP="00F52178">
      <w:pPr>
        <w:pStyle w:val="Textoindependiente"/>
        <w:spacing w:after="0"/>
        <w:ind w:left="1080"/>
        <w:jc w:val="both"/>
        <w:rPr>
          <w:rFonts w:eastAsia="Calibri"/>
          <w:sz w:val="22"/>
          <w:szCs w:val="22"/>
          <w:lang w:val="es-MX" w:eastAsia="en-US"/>
        </w:rPr>
      </w:pPr>
      <w:r>
        <w:rPr>
          <w:rFonts w:eastAsia="Calibri"/>
          <w:sz w:val="22"/>
          <w:szCs w:val="22"/>
          <w:lang w:val="es-MX" w:eastAsia="en-US"/>
        </w:rPr>
        <w:t>Toma de decisiones con directriz Previa</w:t>
      </w:r>
    </w:p>
    <w:p w:rsidR="00F52178" w:rsidRDefault="00F52178" w:rsidP="00F52178">
      <w:pPr>
        <w:pStyle w:val="Textoindependiente"/>
        <w:spacing w:after="0"/>
        <w:ind w:left="1080"/>
        <w:jc w:val="both"/>
        <w:rPr>
          <w:rFonts w:eastAsia="Calibri"/>
          <w:sz w:val="22"/>
          <w:szCs w:val="22"/>
          <w:lang w:val="es-MX" w:eastAsia="en-US"/>
        </w:rPr>
      </w:pPr>
    </w:p>
    <w:p w:rsidR="009A547B" w:rsidRPr="00F52178" w:rsidRDefault="009A547B" w:rsidP="00F52178">
      <w:pPr>
        <w:pStyle w:val="Textoindependiente"/>
        <w:spacing w:after="0"/>
        <w:ind w:left="1080"/>
        <w:jc w:val="both"/>
        <w:rPr>
          <w:rFonts w:eastAsia="Calibri"/>
          <w:sz w:val="22"/>
          <w:szCs w:val="22"/>
          <w:lang w:val="es-MX" w:eastAsia="en-US"/>
        </w:rPr>
      </w:pPr>
      <w:r w:rsidRPr="009A547B">
        <w:rPr>
          <w:rFonts w:eastAsia="Calibri"/>
          <w:sz w:val="22"/>
          <w:szCs w:val="22"/>
          <w:lang w:val="es-MX" w:eastAsia="en-US"/>
        </w:rPr>
        <w:lastRenderedPageBreak/>
        <w:t>Declaración de los derechos humanos, derechos de los pacientes</w:t>
      </w:r>
    </w:p>
    <w:p w:rsidR="009A547B" w:rsidRDefault="009A547B" w:rsidP="00F52178">
      <w:pPr>
        <w:pStyle w:val="Textoindependiente"/>
        <w:spacing w:after="0"/>
        <w:ind w:left="1080"/>
        <w:jc w:val="both"/>
        <w:rPr>
          <w:rFonts w:eastAsia="Calibri"/>
          <w:sz w:val="22"/>
          <w:szCs w:val="22"/>
          <w:lang w:val="es-MX" w:eastAsia="en-US"/>
        </w:rPr>
      </w:pPr>
    </w:p>
    <w:p w:rsidR="009A547B" w:rsidRPr="009A547B" w:rsidRDefault="009A547B" w:rsidP="009A547B">
      <w:pPr>
        <w:pStyle w:val="Textoindependiente"/>
        <w:spacing w:after="0"/>
        <w:ind w:left="1080"/>
        <w:jc w:val="both"/>
        <w:rPr>
          <w:rFonts w:eastAsia="Calibri"/>
          <w:sz w:val="22"/>
          <w:szCs w:val="22"/>
          <w:lang w:val="es-MX" w:eastAsia="en-US"/>
        </w:rPr>
      </w:pPr>
      <w:r w:rsidRPr="009A547B">
        <w:rPr>
          <w:rFonts w:eastAsia="Calibri"/>
          <w:sz w:val="22"/>
          <w:szCs w:val="22"/>
          <w:lang w:val="es-MX" w:eastAsia="en-US"/>
        </w:rPr>
        <w:t xml:space="preserve">Políticas Públicas y Bioética. Declaración Bioética y Derechos Humanos.    </w:t>
      </w:r>
    </w:p>
    <w:p w:rsidR="009A547B" w:rsidRDefault="009A547B" w:rsidP="009A547B">
      <w:pPr>
        <w:pStyle w:val="Textoindependiente"/>
        <w:spacing w:after="0"/>
        <w:ind w:left="1080"/>
        <w:jc w:val="both"/>
        <w:rPr>
          <w:rFonts w:eastAsia="Calibri"/>
          <w:sz w:val="22"/>
          <w:szCs w:val="22"/>
          <w:lang w:val="es-MX" w:eastAsia="en-US"/>
        </w:rPr>
      </w:pPr>
      <w:r w:rsidRPr="009A547B">
        <w:rPr>
          <w:rFonts w:eastAsia="Calibri"/>
          <w:sz w:val="22"/>
          <w:szCs w:val="22"/>
          <w:lang w:val="es-MX" w:eastAsia="en-US"/>
        </w:rPr>
        <w:t>Salud como Derecho.</w:t>
      </w:r>
      <w:r w:rsidR="00255A56">
        <w:rPr>
          <w:rFonts w:eastAsia="Calibri"/>
          <w:sz w:val="22"/>
          <w:szCs w:val="22"/>
          <w:lang w:val="es-MX" w:eastAsia="en-US"/>
        </w:rPr>
        <w:t xml:space="preserve"> </w:t>
      </w:r>
      <w:r w:rsidRPr="009A547B">
        <w:rPr>
          <w:rFonts w:eastAsia="Calibri"/>
          <w:sz w:val="22"/>
          <w:szCs w:val="22"/>
          <w:lang w:val="es-MX" w:eastAsia="en-US"/>
        </w:rPr>
        <w:t>Salud y economía.</w:t>
      </w:r>
    </w:p>
    <w:p w:rsidR="00F52178" w:rsidRDefault="009A547B" w:rsidP="009A547B">
      <w:pPr>
        <w:pStyle w:val="Textoindependiente"/>
        <w:spacing w:after="0"/>
        <w:ind w:left="1080"/>
        <w:jc w:val="both"/>
        <w:rPr>
          <w:rFonts w:eastAsia="Calibri"/>
          <w:sz w:val="22"/>
          <w:szCs w:val="22"/>
          <w:lang w:val="es-MX" w:eastAsia="en-US"/>
        </w:rPr>
      </w:pPr>
      <w:r w:rsidRPr="009A547B">
        <w:rPr>
          <w:rFonts w:eastAsia="Calibri"/>
          <w:sz w:val="22"/>
          <w:szCs w:val="22"/>
          <w:lang w:val="es-MX" w:eastAsia="en-US"/>
        </w:rPr>
        <w:t>Contexto:</w:t>
      </w:r>
      <w:r w:rsidR="00255A56">
        <w:rPr>
          <w:rFonts w:eastAsia="Calibri"/>
          <w:sz w:val="22"/>
          <w:szCs w:val="22"/>
          <w:lang w:val="es-MX" w:eastAsia="en-US"/>
        </w:rPr>
        <w:t xml:space="preserve"> </w:t>
      </w:r>
      <w:r w:rsidRPr="009A547B">
        <w:rPr>
          <w:rFonts w:eastAsia="Calibri"/>
          <w:sz w:val="22"/>
          <w:szCs w:val="22"/>
          <w:lang w:val="es-MX" w:eastAsia="en-US"/>
        </w:rPr>
        <w:t xml:space="preserve">Ley 23, </w:t>
      </w:r>
      <w:r w:rsidR="00255A56" w:rsidRPr="009A547B">
        <w:rPr>
          <w:rFonts w:eastAsia="Calibri"/>
          <w:sz w:val="22"/>
          <w:szCs w:val="22"/>
          <w:lang w:val="es-MX" w:eastAsia="en-US"/>
        </w:rPr>
        <w:t>Ética</w:t>
      </w:r>
      <w:r w:rsidRPr="009A547B">
        <w:rPr>
          <w:rFonts w:eastAsia="Calibri"/>
          <w:sz w:val="22"/>
          <w:szCs w:val="22"/>
          <w:lang w:val="es-MX" w:eastAsia="en-US"/>
        </w:rPr>
        <w:t xml:space="preserve"> médica y </w:t>
      </w:r>
      <w:r w:rsidR="00255A56" w:rsidRPr="009A547B">
        <w:rPr>
          <w:rFonts w:eastAsia="Calibri"/>
          <w:sz w:val="22"/>
          <w:szCs w:val="22"/>
          <w:lang w:val="es-MX" w:eastAsia="en-US"/>
        </w:rPr>
        <w:t>guías</w:t>
      </w:r>
      <w:r w:rsidRPr="009A547B">
        <w:rPr>
          <w:rFonts w:eastAsia="Calibri"/>
          <w:sz w:val="22"/>
          <w:szCs w:val="22"/>
          <w:lang w:val="es-MX" w:eastAsia="en-US"/>
        </w:rPr>
        <w:t xml:space="preserve"> de Buena practica</w:t>
      </w:r>
    </w:p>
    <w:p w:rsidR="00F52178" w:rsidRPr="00F52178" w:rsidRDefault="00F52178" w:rsidP="009A547B">
      <w:pPr>
        <w:pStyle w:val="Textoindependiente"/>
        <w:spacing w:after="0"/>
        <w:jc w:val="both"/>
        <w:rPr>
          <w:rFonts w:eastAsia="Calibri"/>
          <w:sz w:val="22"/>
          <w:szCs w:val="22"/>
          <w:lang w:val="es-MX" w:eastAsia="en-US"/>
        </w:rPr>
      </w:pP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Presentación de casos por grupos</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spacing w:after="0"/>
        <w:ind w:left="1080"/>
        <w:jc w:val="both"/>
        <w:rPr>
          <w:rFonts w:eastAsia="Calibri"/>
          <w:sz w:val="22"/>
          <w:szCs w:val="22"/>
          <w:lang w:val="es-MX" w:eastAsia="en-US"/>
        </w:rPr>
      </w:pPr>
      <w:r w:rsidRPr="00F52178">
        <w:rPr>
          <w:rFonts w:eastAsia="Calibri"/>
          <w:sz w:val="22"/>
          <w:szCs w:val="22"/>
          <w:lang w:val="es-MX" w:eastAsia="en-US"/>
        </w:rPr>
        <w:t>E</w:t>
      </w:r>
      <w:r w:rsidR="004006A6">
        <w:rPr>
          <w:rFonts w:eastAsia="Calibri"/>
          <w:sz w:val="22"/>
          <w:szCs w:val="22"/>
          <w:lang w:val="es-MX" w:eastAsia="en-US"/>
        </w:rPr>
        <w:t>xamen final</w:t>
      </w: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F52178" w:rsidRDefault="00F52178" w:rsidP="00F52178">
      <w:pPr>
        <w:pStyle w:val="Textoindependiente"/>
        <w:spacing w:after="0"/>
        <w:ind w:left="1080"/>
        <w:jc w:val="both"/>
        <w:rPr>
          <w:rFonts w:eastAsia="Calibri"/>
          <w:sz w:val="22"/>
          <w:szCs w:val="22"/>
          <w:lang w:val="es-MX" w:eastAsia="en-US"/>
        </w:rPr>
      </w:pPr>
    </w:p>
    <w:p w:rsidR="00F52178" w:rsidRPr="004006A6" w:rsidRDefault="00F52178" w:rsidP="00F52178">
      <w:pPr>
        <w:pStyle w:val="Textoindependiente"/>
        <w:numPr>
          <w:ilvl w:val="0"/>
          <w:numId w:val="1"/>
        </w:numPr>
        <w:spacing w:after="0"/>
        <w:jc w:val="both"/>
        <w:rPr>
          <w:rFonts w:eastAsia="Calibri"/>
          <w:b/>
          <w:sz w:val="22"/>
          <w:szCs w:val="22"/>
          <w:lang w:val="es-MX" w:eastAsia="en-US"/>
        </w:rPr>
      </w:pPr>
      <w:r w:rsidRPr="004006A6">
        <w:rPr>
          <w:rFonts w:eastAsia="Calibri"/>
          <w:b/>
          <w:sz w:val="22"/>
          <w:szCs w:val="22"/>
          <w:lang w:val="es-MX" w:eastAsia="en-US"/>
        </w:rPr>
        <w:t>EVALUACIÓN:</w:t>
      </w:r>
    </w:p>
    <w:p w:rsidR="004449AE" w:rsidRPr="004449AE" w:rsidRDefault="004449AE" w:rsidP="004449AE">
      <w:pPr>
        <w:pStyle w:val="Textoindependiente"/>
        <w:spacing w:after="0"/>
        <w:ind w:left="1080"/>
        <w:jc w:val="both"/>
        <w:rPr>
          <w:sz w:val="22"/>
          <w:szCs w:val="22"/>
        </w:rPr>
      </w:pPr>
      <w:r w:rsidRPr="004449AE">
        <w:rPr>
          <w:sz w:val="22"/>
          <w:szCs w:val="22"/>
        </w:rPr>
        <w:t xml:space="preserve">            </w:t>
      </w:r>
    </w:p>
    <w:p w:rsidR="007D1F9C" w:rsidRPr="004449AE" w:rsidRDefault="007D1F9C" w:rsidP="004449AE">
      <w:pPr>
        <w:pStyle w:val="Textoindependiente"/>
        <w:spacing w:after="0"/>
        <w:ind w:left="1080"/>
        <w:jc w:val="both"/>
        <w:rPr>
          <w:b/>
          <w:sz w:val="22"/>
          <w:szCs w:val="22"/>
          <w:lang w:val="es-MX"/>
        </w:rPr>
      </w:pPr>
    </w:p>
    <w:tbl>
      <w:tblPr>
        <w:tblW w:w="0" w:type="auto"/>
        <w:tblCellSpacing w:w="20" w:type="dxa"/>
        <w:tblInd w:w="108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173"/>
        <w:gridCol w:w="4087"/>
      </w:tblGrid>
      <w:tr w:rsidR="0001425F" w:rsidRPr="00547FA2" w:rsidTr="004006A6">
        <w:trPr>
          <w:tblCellSpacing w:w="20" w:type="dxa"/>
        </w:trPr>
        <w:tc>
          <w:tcPr>
            <w:tcW w:w="4275" w:type="dxa"/>
          </w:tcPr>
          <w:p w:rsidR="0001425F" w:rsidRPr="00547FA2" w:rsidRDefault="0001425F" w:rsidP="0081517C">
            <w:pPr>
              <w:pStyle w:val="Textoindependiente"/>
              <w:spacing w:after="0"/>
              <w:jc w:val="center"/>
              <w:rPr>
                <w:b/>
                <w:sz w:val="22"/>
                <w:szCs w:val="22"/>
              </w:rPr>
            </w:pPr>
            <w:r w:rsidRPr="00547FA2">
              <w:rPr>
                <w:b/>
                <w:sz w:val="22"/>
                <w:szCs w:val="22"/>
              </w:rPr>
              <w:t xml:space="preserve">Estrategias </w:t>
            </w:r>
            <w:r w:rsidR="0081517C" w:rsidRPr="00547FA2">
              <w:rPr>
                <w:b/>
                <w:sz w:val="22"/>
                <w:szCs w:val="22"/>
              </w:rPr>
              <w:t>e</w:t>
            </w:r>
            <w:r w:rsidRPr="00547FA2">
              <w:rPr>
                <w:b/>
                <w:sz w:val="22"/>
                <w:szCs w:val="22"/>
              </w:rPr>
              <w:t>valuativas o Formas  de  evaluar</w:t>
            </w:r>
          </w:p>
        </w:tc>
        <w:tc>
          <w:tcPr>
            <w:tcW w:w="4207" w:type="dxa"/>
          </w:tcPr>
          <w:p w:rsidR="0001425F" w:rsidRPr="00547FA2" w:rsidRDefault="0001425F" w:rsidP="0001425F">
            <w:pPr>
              <w:pStyle w:val="Textoindependiente"/>
              <w:spacing w:after="0"/>
              <w:jc w:val="center"/>
              <w:rPr>
                <w:b/>
                <w:sz w:val="22"/>
                <w:szCs w:val="22"/>
              </w:rPr>
            </w:pPr>
            <w:r w:rsidRPr="00547FA2">
              <w:rPr>
                <w:b/>
                <w:sz w:val="22"/>
                <w:szCs w:val="22"/>
              </w:rPr>
              <w:t>Porcentaje</w:t>
            </w:r>
          </w:p>
        </w:tc>
      </w:tr>
      <w:tr w:rsidR="0001425F" w:rsidRPr="00547FA2" w:rsidTr="004006A6">
        <w:trPr>
          <w:tblCellSpacing w:w="20" w:type="dxa"/>
        </w:trPr>
        <w:tc>
          <w:tcPr>
            <w:tcW w:w="4275" w:type="dxa"/>
          </w:tcPr>
          <w:p w:rsidR="004006A6" w:rsidRPr="00F52178" w:rsidRDefault="004006A6" w:rsidP="004006A6">
            <w:pPr>
              <w:pStyle w:val="Textoindependiente"/>
              <w:spacing w:after="0"/>
              <w:ind w:left="1080"/>
              <w:jc w:val="both"/>
              <w:rPr>
                <w:rFonts w:eastAsia="Calibri"/>
                <w:sz w:val="22"/>
                <w:szCs w:val="22"/>
                <w:lang w:val="es-MX" w:eastAsia="en-US"/>
              </w:rPr>
            </w:pPr>
          </w:p>
          <w:p w:rsidR="0001425F" w:rsidRPr="004006A6" w:rsidRDefault="004006A6" w:rsidP="004006A6">
            <w:pPr>
              <w:pStyle w:val="Textoindependiente"/>
              <w:spacing w:after="0"/>
              <w:jc w:val="both"/>
              <w:rPr>
                <w:b/>
                <w:sz w:val="22"/>
                <w:szCs w:val="22"/>
              </w:rPr>
            </w:pPr>
            <w:r w:rsidRPr="004006A6">
              <w:rPr>
                <w:rFonts w:eastAsia="Calibri"/>
                <w:b/>
                <w:sz w:val="22"/>
                <w:szCs w:val="22"/>
                <w:lang w:val="es-MX" w:eastAsia="en-US"/>
              </w:rPr>
              <w:t>Presentación final estudio integral de un caso y simulación comité clínico de bioética</w:t>
            </w:r>
          </w:p>
        </w:tc>
        <w:tc>
          <w:tcPr>
            <w:tcW w:w="4207" w:type="dxa"/>
          </w:tcPr>
          <w:p w:rsidR="0001425F" w:rsidRPr="00547FA2" w:rsidRDefault="004006A6" w:rsidP="004006A6">
            <w:pPr>
              <w:pStyle w:val="Textoindependiente"/>
              <w:spacing w:after="0"/>
              <w:jc w:val="center"/>
              <w:rPr>
                <w:b/>
                <w:sz w:val="22"/>
                <w:szCs w:val="22"/>
              </w:rPr>
            </w:pPr>
            <w:r>
              <w:rPr>
                <w:b/>
                <w:sz w:val="22"/>
                <w:szCs w:val="22"/>
              </w:rPr>
              <w:t>30</w:t>
            </w:r>
            <w:r w:rsidR="007D1F9C">
              <w:rPr>
                <w:b/>
                <w:sz w:val="22"/>
                <w:szCs w:val="22"/>
              </w:rPr>
              <w:t>%</w:t>
            </w:r>
          </w:p>
        </w:tc>
      </w:tr>
      <w:tr w:rsidR="00745220" w:rsidRPr="00547FA2" w:rsidTr="004006A6">
        <w:trPr>
          <w:tblCellSpacing w:w="20" w:type="dxa"/>
        </w:trPr>
        <w:tc>
          <w:tcPr>
            <w:tcW w:w="4275" w:type="dxa"/>
          </w:tcPr>
          <w:p w:rsidR="00745220" w:rsidRPr="004006A6" w:rsidRDefault="004006A6" w:rsidP="0001425F">
            <w:pPr>
              <w:pStyle w:val="Textoindependiente"/>
              <w:spacing w:after="0"/>
              <w:jc w:val="both"/>
              <w:rPr>
                <w:b/>
                <w:sz w:val="22"/>
                <w:szCs w:val="22"/>
              </w:rPr>
            </w:pPr>
            <w:r w:rsidRPr="004006A6">
              <w:rPr>
                <w:rFonts w:eastAsia="Calibri"/>
                <w:b/>
                <w:sz w:val="22"/>
                <w:szCs w:val="22"/>
                <w:lang w:val="es-MX" w:eastAsia="en-US"/>
              </w:rPr>
              <w:t>Evaluación final escrita</w:t>
            </w:r>
          </w:p>
        </w:tc>
        <w:tc>
          <w:tcPr>
            <w:tcW w:w="4207" w:type="dxa"/>
          </w:tcPr>
          <w:p w:rsidR="00745220" w:rsidRDefault="004006A6" w:rsidP="007D1F9C">
            <w:pPr>
              <w:pStyle w:val="Textoindependiente"/>
              <w:spacing w:after="0"/>
              <w:jc w:val="center"/>
              <w:rPr>
                <w:b/>
                <w:sz w:val="22"/>
                <w:szCs w:val="22"/>
              </w:rPr>
            </w:pPr>
            <w:r>
              <w:rPr>
                <w:b/>
                <w:sz w:val="22"/>
                <w:szCs w:val="22"/>
              </w:rPr>
              <w:t>25</w:t>
            </w:r>
            <w:r w:rsidR="00745220">
              <w:rPr>
                <w:b/>
                <w:sz w:val="22"/>
                <w:szCs w:val="22"/>
              </w:rPr>
              <w:t>%</w:t>
            </w:r>
          </w:p>
        </w:tc>
      </w:tr>
      <w:tr w:rsidR="0001425F" w:rsidRPr="00547FA2" w:rsidTr="004006A6">
        <w:trPr>
          <w:tblCellSpacing w:w="20" w:type="dxa"/>
        </w:trPr>
        <w:tc>
          <w:tcPr>
            <w:tcW w:w="4275" w:type="dxa"/>
          </w:tcPr>
          <w:p w:rsidR="0001425F" w:rsidRPr="004006A6" w:rsidRDefault="004006A6" w:rsidP="0001425F">
            <w:pPr>
              <w:pStyle w:val="Textoindependiente"/>
              <w:spacing w:after="0"/>
              <w:jc w:val="both"/>
              <w:rPr>
                <w:b/>
                <w:sz w:val="22"/>
                <w:szCs w:val="22"/>
              </w:rPr>
            </w:pPr>
            <w:r w:rsidRPr="004006A6">
              <w:rPr>
                <w:rFonts w:eastAsia="Calibri"/>
                <w:b/>
                <w:sz w:val="22"/>
                <w:szCs w:val="22"/>
                <w:lang w:val="es-MX" w:eastAsia="en-US"/>
              </w:rPr>
              <w:t>Bibliográficos, Trabajos escritos, evaluaciones de lecturas y participación en clase</w:t>
            </w:r>
          </w:p>
        </w:tc>
        <w:tc>
          <w:tcPr>
            <w:tcW w:w="4207" w:type="dxa"/>
          </w:tcPr>
          <w:p w:rsidR="0001425F" w:rsidRPr="00547FA2" w:rsidRDefault="004006A6" w:rsidP="007D1F9C">
            <w:pPr>
              <w:pStyle w:val="Textoindependiente"/>
              <w:spacing w:after="0"/>
              <w:jc w:val="center"/>
              <w:rPr>
                <w:b/>
                <w:sz w:val="22"/>
                <w:szCs w:val="22"/>
              </w:rPr>
            </w:pPr>
            <w:r>
              <w:rPr>
                <w:b/>
                <w:sz w:val="22"/>
                <w:szCs w:val="22"/>
              </w:rPr>
              <w:t>45</w:t>
            </w:r>
            <w:r w:rsidR="007D1F9C">
              <w:rPr>
                <w:b/>
                <w:sz w:val="22"/>
                <w:szCs w:val="22"/>
              </w:rPr>
              <w:t>%</w:t>
            </w:r>
          </w:p>
        </w:tc>
      </w:tr>
      <w:tr w:rsidR="007D1F9C" w:rsidRPr="00547FA2" w:rsidTr="004006A6">
        <w:trPr>
          <w:tblCellSpacing w:w="20" w:type="dxa"/>
        </w:trPr>
        <w:tc>
          <w:tcPr>
            <w:tcW w:w="4275" w:type="dxa"/>
          </w:tcPr>
          <w:p w:rsidR="007D1F9C" w:rsidRDefault="007D1F9C" w:rsidP="0001425F">
            <w:pPr>
              <w:pStyle w:val="Textoindependiente"/>
              <w:spacing w:after="0"/>
              <w:jc w:val="both"/>
              <w:rPr>
                <w:b/>
                <w:sz w:val="22"/>
                <w:szCs w:val="22"/>
              </w:rPr>
            </w:pPr>
            <w:r>
              <w:rPr>
                <w:b/>
                <w:sz w:val="22"/>
                <w:szCs w:val="22"/>
              </w:rPr>
              <w:t>Total</w:t>
            </w:r>
          </w:p>
        </w:tc>
        <w:tc>
          <w:tcPr>
            <w:tcW w:w="4207" w:type="dxa"/>
          </w:tcPr>
          <w:p w:rsidR="007D1F9C" w:rsidRPr="00547FA2" w:rsidRDefault="007D1F9C" w:rsidP="007D1F9C">
            <w:pPr>
              <w:pStyle w:val="Textoindependiente"/>
              <w:spacing w:after="0"/>
              <w:jc w:val="center"/>
              <w:rPr>
                <w:b/>
                <w:sz w:val="22"/>
                <w:szCs w:val="22"/>
              </w:rPr>
            </w:pPr>
            <w:r>
              <w:rPr>
                <w:b/>
                <w:sz w:val="22"/>
                <w:szCs w:val="22"/>
              </w:rPr>
              <w:t>100%</w:t>
            </w:r>
          </w:p>
        </w:tc>
      </w:tr>
    </w:tbl>
    <w:p w:rsidR="005D5927" w:rsidRDefault="005D5927" w:rsidP="0001425F">
      <w:pPr>
        <w:pStyle w:val="Prrafodelista"/>
        <w:ind w:left="1080"/>
        <w:jc w:val="both"/>
        <w:rPr>
          <w:rFonts w:ascii="Times New Roman" w:hAnsi="Times New Roman"/>
        </w:rPr>
      </w:pPr>
    </w:p>
    <w:p w:rsidR="00745220" w:rsidRDefault="00745220" w:rsidP="0001425F">
      <w:pPr>
        <w:pStyle w:val="Prrafodelista"/>
        <w:ind w:left="1080"/>
        <w:jc w:val="both"/>
        <w:rPr>
          <w:rFonts w:ascii="Times New Roman" w:hAnsi="Times New Roman"/>
        </w:rPr>
      </w:pPr>
    </w:p>
    <w:p w:rsidR="00C513D1" w:rsidRPr="00547FA2" w:rsidRDefault="0001425F" w:rsidP="0001425F">
      <w:pPr>
        <w:pStyle w:val="Textoindependiente"/>
        <w:numPr>
          <w:ilvl w:val="0"/>
          <w:numId w:val="1"/>
        </w:numPr>
        <w:spacing w:after="0"/>
        <w:jc w:val="both"/>
        <w:rPr>
          <w:b/>
          <w:sz w:val="22"/>
          <w:szCs w:val="22"/>
        </w:rPr>
      </w:pPr>
      <w:r w:rsidRPr="00547FA2">
        <w:rPr>
          <w:b/>
          <w:sz w:val="22"/>
          <w:szCs w:val="22"/>
        </w:rPr>
        <w:t xml:space="preserve">BIBLIOGRAFÍA </w:t>
      </w:r>
    </w:p>
    <w:p w:rsidR="00C513D1" w:rsidRPr="00547FA2" w:rsidRDefault="00C513D1" w:rsidP="00C513D1">
      <w:pPr>
        <w:pStyle w:val="Textoindependiente"/>
        <w:spacing w:after="0"/>
        <w:ind w:left="1080"/>
        <w:jc w:val="both"/>
        <w:rPr>
          <w:b/>
          <w:sz w:val="22"/>
          <w:szCs w:val="22"/>
        </w:rPr>
      </w:pPr>
    </w:p>
    <w:p w:rsidR="007D1F9C" w:rsidRDefault="004006A6" w:rsidP="00745220">
      <w:pPr>
        <w:ind w:left="1080"/>
        <w:jc w:val="both"/>
        <w:rPr>
          <w:rFonts w:ascii="Times New Roman" w:eastAsia="Times New Roman" w:hAnsi="Times New Roman"/>
          <w:lang w:val="es-ES_tradnl" w:eastAsia="es-CO"/>
        </w:rPr>
      </w:pPr>
      <w:r>
        <w:rPr>
          <w:rFonts w:ascii="Times New Roman" w:eastAsia="Times New Roman" w:hAnsi="Times New Roman"/>
          <w:lang w:val="es-ES_tradnl" w:eastAsia="es-CO"/>
        </w:rPr>
        <w:t>Sera entregada por la docente a cargo dependiendo del tema que se dará semanalmente</w:t>
      </w:r>
      <w:r w:rsidR="00255A56">
        <w:rPr>
          <w:rFonts w:ascii="Times New Roman" w:eastAsia="Times New Roman" w:hAnsi="Times New Roman"/>
          <w:lang w:val="es-ES_tradnl" w:eastAsia="es-CO"/>
        </w:rPr>
        <w:t>.</w:t>
      </w:r>
    </w:p>
    <w:p w:rsidR="00255A56" w:rsidRDefault="00255A56" w:rsidP="00745220">
      <w:pPr>
        <w:ind w:left="1080"/>
        <w:jc w:val="both"/>
        <w:rPr>
          <w:rFonts w:ascii="Times New Roman" w:eastAsia="Times New Roman" w:hAnsi="Times New Roman"/>
          <w:lang w:val="es-ES_tradnl" w:eastAsia="es-CO"/>
        </w:rPr>
      </w:pPr>
    </w:p>
    <w:p w:rsidR="00255A56" w:rsidRDefault="00255A56" w:rsidP="00745220">
      <w:pPr>
        <w:ind w:left="1080"/>
        <w:jc w:val="both"/>
        <w:rPr>
          <w:rFonts w:ascii="Times New Roman" w:eastAsia="Times New Roman" w:hAnsi="Times New Roman"/>
          <w:lang w:val="es-ES_tradnl" w:eastAsia="es-CO"/>
        </w:rPr>
      </w:pPr>
    </w:p>
    <w:p w:rsidR="00255A56" w:rsidRDefault="00255A56" w:rsidP="00745220">
      <w:pPr>
        <w:ind w:left="1080"/>
        <w:jc w:val="both"/>
        <w:rPr>
          <w:rFonts w:ascii="Times New Roman" w:eastAsia="Times New Roman" w:hAnsi="Times New Roman"/>
          <w:lang w:val="es-ES_tradnl" w:eastAsia="es-CO"/>
        </w:rPr>
      </w:pPr>
    </w:p>
    <w:p w:rsidR="00255A56" w:rsidRDefault="00255A56" w:rsidP="00745220">
      <w:pPr>
        <w:ind w:left="1080"/>
        <w:jc w:val="both"/>
        <w:rPr>
          <w:rFonts w:ascii="Times New Roman" w:eastAsia="Times New Roman" w:hAnsi="Times New Roman"/>
          <w:lang w:val="es-ES_tradnl" w:eastAsia="es-CO"/>
        </w:rPr>
      </w:pPr>
    </w:p>
    <w:p w:rsidR="00255A56" w:rsidRDefault="00255A56" w:rsidP="00745220">
      <w:pPr>
        <w:ind w:left="1080"/>
        <w:jc w:val="both"/>
        <w:rPr>
          <w:rFonts w:ascii="Times New Roman" w:eastAsia="Times New Roman" w:hAnsi="Times New Roman"/>
          <w:lang w:val="es-ES_tradnl" w:eastAsia="es-CO"/>
        </w:rPr>
      </w:pPr>
    </w:p>
    <w:p w:rsidR="00255A56" w:rsidRDefault="00255A56" w:rsidP="00745220">
      <w:pPr>
        <w:ind w:left="1080"/>
        <w:jc w:val="both"/>
        <w:rPr>
          <w:rFonts w:ascii="Times New Roman" w:eastAsia="Times New Roman" w:hAnsi="Times New Roman"/>
          <w:lang w:val="es-ES_tradnl" w:eastAsia="es-CO"/>
        </w:rPr>
      </w:pPr>
    </w:p>
    <w:p w:rsidR="00255A56" w:rsidRPr="000F7DF8" w:rsidRDefault="00255A56" w:rsidP="00255A56">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3"/>
      </w:r>
    </w:p>
    <w:p w:rsidR="00255A56" w:rsidRPr="0059651D" w:rsidRDefault="00255A56" w:rsidP="00255A56">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255A56" w:rsidRPr="0059651D" w:rsidTr="008E6C11">
        <w:trPr>
          <w:trHeight w:val="385"/>
        </w:trPr>
        <w:tc>
          <w:tcPr>
            <w:tcW w:w="1915" w:type="dxa"/>
            <w:tcBorders>
              <w:right w:val="dashed" w:sz="4" w:space="0" w:color="auto"/>
            </w:tcBorders>
            <w:shd w:val="clear" w:color="auto" w:fill="auto"/>
            <w:noWrap/>
            <w:vAlign w:val="bottom"/>
            <w:hideMark/>
          </w:tcPr>
          <w:p w:rsidR="00255A56" w:rsidRPr="0059651D" w:rsidRDefault="00255A56"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255A56" w:rsidRPr="0059651D" w:rsidRDefault="00255A56" w:rsidP="008E6C11">
            <w:pPr>
              <w:spacing w:after="0" w:line="240" w:lineRule="auto"/>
              <w:rPr>
                <w:rFonts w:ascii="Arial" w:eastAsia="Times New Roman" w:hAnsi="Arial" w:cs="Arial"/>
                <w:b/>
                <w:bCs/>
                <w:color w:val="000000"/>
                <w:lang w:val="es-CO" w:eastAsia="es-CO"/>
              </w:rPr>
            </w:pPr>
          </w:p>
        </w:tc>
      </w:tr>
      <w:tr w:rsidR="00255A56" w:rsidRPr="0059651D" w:rsidTr="008E6C11">
        <w:trPr>
          <w:trHeight w:val="385"/>
        </w:trPr>
        <w:tc>
          <w:tcPr>
            <w:tcW w:w="1915" w:type="dxa"/>
            <w:tcBorders>
              <w:right w:val="dashed" w:sz="4" w:space="0" w:color="auto"/>
            </w:tcBorders>
            <w:shd w:val="clear" w:color="auto" w:fill="auto"/>
            <w:noWrap/>
            <w:vAlign w:val="bottom"/>
            <w:hideMark/>
          </w:tcPr>
          <w:p w:rsidR="00255A56" w:rsidRPr="0059651D" w:rsidRDefault="00255A56"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255A56" w:rsidRPr="0059651D" w:rsidRDefault="00255A56" w:rsidP="008E6C11">
            <w:pPr>
              <w:spacing w:after="0" w:line="240" w:lineRule="auto"/>
              <w:rPr>
                <w:rFonts w:ascii="Arial" w:eastAsia="Times New Roman" w:hAnsi="Arial" w:cs="Arial"/>
                <w:b/>
                <w:bCs/>
                <w:color w:val="000000"/>
                <w:lang w:val="es-CO" w:eastAsia="es-CO"/>
              </w:rPr>
            </w:pPr>
          </w:p>
        </w:tc>
      </w:tr>
    </w:tbl>
    <w:p w:rsidR="00255A56" w:rsidRPr="0059651D" w:rsidRDefault="00255A56" w:rsidP="00255A56">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255A56" w:rsidRPr="0059651D" w:rsidTr="008E6C11">
        <w:trPr>
          <w:trHeight w:val="300"/>
        </w:trPr>
        <w:tc>
          <w:tcPr>
            <w:tcW w:w="3544" w:type="dxa"/>
            <w:gridSpan w:val="3"/>
            <w:shd w:val="clear" w:color="auto" w:fill="auto"/>
            <w:noWrap/>
            <w:vAlign w:val="bottom"/>
            <w:hideMark/>
          </w:tcPr>
          <w:p w:rsidR="00255A56" w:rsidRPr="0059651D" w:rsidRDefault="00255A56"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255A56" w:rsidRPr="0059651D" w:rsidRDefault="00255A56" w:rsidP="008E6C11">
            <w:pPr>
              <w:spacing w:after="0" w:line="240" w:lineRule="auto"/>
              <w:rPr>
                <w:rFonts w:ascii="Arial" w:eastAsia="Times New Roman" w:hAnsi="Arial" w:cs="Arial"/>
                <w:b/>
                <w:bCs/>
                <w:color w:val="000000"/>
                <w:lang w:val="es-CO" w:eastAsia="es-CO"/>
              </w:rPr>
            </w:pPr>
          </w:p>
        </w:tc>
      </w:tr>
      <w:tr w:rsidR="00255A56" w:rsidRPr="0059651D" w:rsidTr="008E6C11">
        <w:trPr>
          <w:trHeight w:val="300"/>
        </w:trPr>
        <w:tc>
          <w:tcPr>
            <w:tcW w:w="2552" w:type="dxa"/>
            <w:gridSpan w:val="2"/>
            <w:shd w:val="clear" w:color="auto" w:fill="auto"/>
            <w:noWrap/>
            <w:vAlign w:val="bottom"/>
            <w:hideMark/>
          </w:tcPr>
          <w:p w:rsidR="00255A56" w:rsidRPr="0059651D" w:rsidRDefault="00255A56"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255A56" w:rsidRPr="0059651D" w:rsidRDefault="00255A56"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255A56" w:rsidRPr="0059651D" w:rsidTr="008E6C11">
        <w:trPr>
          <w:trHeight w:val="300"/>
        </w:trPr>
        <w:tc>
          <w:tcPr>
            <w:tcW w:w="2552" w:type="dxa"/>
            <w:gridSpan w:val="2"/>
            <w:shd w:val="clear" w:color="auto" w:fill="auto"/>
            <w:noWrap/>
            <w:vAlign w:val="bottom"/>
            <w:hideMark/>
          </w:tcPr>
          <w:p w:rsidR="00255A56" w:rsidRPr="0059651D" w:rsidRDefault="00255A56"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255A56" w:rsidRPr="0059651D" w:rsidRDefault="00255A56"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255A56" w:rsidRPr="0059651D" w:rsidRDefault="00255A56"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255A56" w:rsidRPr="0059651D" w:rsidTr="008E6C11">
        <w:trPr>
          <w:trHeight w:val="300"/>
        </w:trPr>
        <w:tc>
          <w:tcPr>
            <w:tcW w:w="834" w:type="dxa"/>
            <w:shd w:val="clear" w:color="auto" w:fill="auto"/>
            <w:noWrap/>
            <w:vAlign w:val="bottom"/>
            <w:hideMark/>
          </w:tcPr>
          <w:p w:rsidR="00255A56" w:rsidRPr="0059651D" w:rsidRDefault="00255A56"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255A56" w:rsidRPr="0059651D" w:rsidRDefault="00255A56"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255A56" w:rsidRPr="0059651D" w:rsidRDefault="00255A56"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255A56" w:rsidRPr="0059651D" w:rsidRDefault="00255A56" w:rsidP="008E6C11">
            <w:pPr>
              <w:spacing w:after="0" w:line="240" w:lineRule="auto"/>
              <w:rPr>
                <w:rFonts w:ascii="Arial" w:eastAsia="Times New Roman" w:hAnsi="Arial" w:cs="Arial"/>
                <w:b/>
                <w:bCs/>
                <w:color w:val="000000"/>
                <w:lang w:val="es-CO" w:eastAsia="es-CO"/>
              </w:rPr>
            </w:pPr>
          </w:p>
        </w:tc>
      </w:tr>
    </w:tbl>
    <w:p w:rsidR="00255A56" w:rsidRPr="0059651D" w:rsidRDefault="00255A56" w:rsidP="00255A56">
      <w:pPr>
        <w:jc w:val="both"/>
        <w:rPr>
          <w:rFonts w:ascii="Arial" w:hAnsi="Arial" w:cs="Arial"/>
          <w:b/>
          <w:bCs/>
          <w:sz w:val="18"/>
          <w:szCs w:val="18"/>
        </w:rPr>
      </w:pPr>
    </w:p>
    <w:p w:rsidR="00255A56" w:rsidRPr="0059651D" w:rsidRDefault="00255A56" w:rsidP="00255A56">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255A56" w:rsidRPr="0059651D" w:rsidRDefault="00255A56" w:rsidP="00255A56">
      <w:pPr>
        <w:jc w:val="both"/>
        <w:rPr>
          <w:rFonts w:ascii="Arial" w:hAnsi="Arial" w:cs="Arial"/>
          <w:bCs/>
          <w:sz w:val="18"/>
          <w:szCs w:val="18"/>
        </w:rPr>
      </w:pPr>
    </w:p>
    <w:p w:rsidR="00255A56" w:rsidRPr="0059651D" w:rsidRDefault="00255A56" w:rsidP="00255A56">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255A56" w:rsidRPr="0059651D" w:rsidRDefault="00255A56" w:rsidP="00255A56">
      <w:pPr>
        <w:spacing w:after="0" w:line="240" w:lineRule="auto"/>
        <w:ind w:left="714"/>
        <w:jc w:val="both"/>
        <w:rPr>
          <w:rFonts w:ascii="Arial" w:hAnsi="Arial" w:cs="Arial"/>
          <w:bCs/>
          <w:sz w:val="18"/>
          <w:szCs w:val="18"/>
        </w:rPr>
      </w:pPr>
    </w:p>
    <w:p w:rsidR="00255A56" w:rsidRPr="0059651D" w:rsidRDefault="00255A56" w:rsidP="00255A56">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255A56" w:rsidRPr="0059651D" w:rsidRDefault="00255A56" w:rsidP="00255A56">
      <w:pPr>
        <w:spacing w:after="0" w:line="240" w:lineRule="auto"/>
        <w:ind w:left="720"/>
        <w:jc w:val="both"/>
        <w:rPr>
          <w:rFonts w:ascii="Arial" w:hAnsi="Arial" w:cs="Arial"/>
          <w:bCs/>
          <w:sz w:val="18"/>
          <w:szCs w:val="18"/>
        </w:rPr>
      </w:pPr>
    </w:p>
    <w:p w:rsidR="00255A56" w:rsidRPr="0059651D" w:rsidRDefault="00255A56" w:rsidP="00255A56">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255A56" w:rsidRPr="0059651D" w:rsidRDefault="00255A56" w:rsidP="00255A56">
      <w:pPr>
        <w:spacing w:after="0" w:line="240" w:lineRule="auto"/>
        <w:ind w:left="720"/>
        <w:jc w:val="both"/>
        <w:rPr>
          <w:rFonts w:ascii="Arial" w:hAnsi="Arial" w:cs="Arial"/>
          <w:bCs/>
          <w:sz w:val="18"/>
          <w:szCs w:val="18"/>
        </w:rPr>
      </w:pPr>
    </w:p>
    <w:p w:rsidR="00255A56" w:rsidRPr="0059651D" w:rsidRDefault="00255A56" w:rsidP="00255A56">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255A56" w:rsidRPr="0059651D" w:rsidRDefault="00255A56" w:rsidP="00255A56">
      <w:pPr>
        <w:spacing w:after="0" w:line="240" w:lineRule="auto"/>
        <w:jc w:val="both"/>
        <w:rPr>
          <w:rFonts w:ascii="Arial" w:hAnsi="Arial" w:cs="Arial"/>
          <w:bCs/>
          <w:sz w:val="18"/>
          <w:szCs w:val="18"/>
        </w:rPr>
      </w:pPr>
    </w:p>
    <w:p w:rsidR="00255A56" w:rsidRPr="0059651D" w:rsidRDefault="00255A56" w:rsidP="00255A56">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255A56" w:rsidRPr="0059651D" w:rsidRDefault="00255A56" w:rsidP="00255A56">
      <w:pPr>
        <w:spacing w:after="0" w:line="240" w:lineRule="auto"/>
        <w:jc w:val="both"/>
        <w:rPr>
          <w:rFonts w:ascii="Arial" w:hAnsi="Arial" w:cs="Arial"/>
          <w:bCs/>
          <w:color w:val="FF0000"/>
          <w:sz w:val="18"/>
          <w:szCs w:val="18"/>
        </w:rPr>
      </w:pPr>
    </w:p>
    <w:p w:rsidR="00255A56" w:rsidRPr="0059651D" w:rsidRDefault="00255A56" w:rsidP="00255A56">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255A56" w:rsidRDefault="00255A56" w:rsidP="00255A56">
      <w:pPr>
        <w:ind w:left="360"/>
        <w:jc w:val="both"/>
        <w:rPr>
          <w:rFonts w:ascii="Arial" w:hAnsi="Arial" w:cs="Arial"/>
          <w:bCs/>
          <w:sz w:val="18"/>
          <w:szCs w:val="18"/>
        </w:rPr>
      </w:pPr>
    </w:p>
    <w:p w:rsidR="00255A56" w:rsidRPr="0059651D" w:rsidRDefault="00255A56" w:rsidP="00255A56">
      <w:pPr>
        <w:ind w:left="360"/>
        <w:jc w:val="both"/>
        <w:rPr>
          <w:rFonts w:ascii="Arial" w:hAnsi="Arial" w:cs="Arial"/>
          <w:bCs/>
          <w:sz w:val="18"/>
          <w:szCs w:val="18"/>
        </w:rPr>
      </w:pPr>
    </w:p>
    <w:p w:rsidR="00255A56" w:rsidRPr="0059651D" w:rsidRDefault="00255A56" w:rsidP="00255A56">
      <w:pPr>
        <w:jc w:val="center"/>
        <w:rPr>
          <w:rFonts w:ascii="Arial" w:hAnsi="Arial" w:cs="Arial"/>
          <w:b/>
          <w:bCs/>
          <w:sz w:val="18"/>
          <w:szCs w:val="18"/>
        </w:rPr>
      </w:pPr>
      <w:bookmarkStart w:id="0" w:name="_GoBack"/>
      <w:bookmarkEnd w:id="0"/>
      <w:r w:rsidRPr="0059651D">
        <w:rPr>
          <w:rFonts w:ascii="Arial" w:hAnsi="Arial" w:cs="Arial"/>
          <w:b/>
          <w:bCs/>
          <w:sz w:val="18"/>
          <w:szCs w:val="18"/>
        </w:rPr>
        <w:t>ACTA   DE   CONCERTACIÓN   ACADÉMICA</w:t>
      </w:r>
    </w:p>
    <w:p w:rsidR="00255A56" w:rsidRPr="0059651D" w:rsidRDefault="00255A56" w:rsidP="00255A56">
      <w:pPr>
        <w:spacing w:after="0" w:line="240" w:lineRule="auto"/>
        <w:rPr>
          <w:rFonts w:ascii="Arial" w:hAnsi="Arial" w:cs="Arial"/>
          <w:sz w:val="18"/>
          <w:szCs w:val="18"/>
        </w:rPr>
      </w:pPr>
    </w:p>
    <w:p w:rsidR="00255A56" w:rsidRPr="0059651D" w:rsidRDefault="00255A56" w:rsidP="00255A56">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255A56" w:rsidRPr="0059651D" w:rsidTr="008E6C11">
        <w:trPr>
          <w:trHeight w:val="285"/>
          <w:tblCellSpacing w:w="20" w:type="dxa"/>
          <w:jc w:val="center"/>
        </w:trPr>
        <w:tc>
          <w:tcPr>
            <w:tcW w:w="1527" w:type="dxa"/>
            <w:vAlign w:val="center"/>
          </w:tcPr>
          <w:p w:rsidR="00255A56" w:rsidRPr="0059651D" w:rsidRDefault="00255A56" w:rsidP="008E6C11">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255A56" w:rsidRPr="0059651D" w:rsidRDefault="00255A56" w:rsidP="008E6C11">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255A56" w:rsidRPr="0059651D" w:rsidRDefault="00255A56" w:rsidP="008E6C11">
            <w:pPr>
              <w:jc w:val="center"/>
              <w:rPr>
                <w:rFonts w:ascii="Arial" w:hAnsi="Arial" w:cs="Arial"/>
                <w:b/>
                <w:bCs/>
                <w:sz w:val="18"/>
                <w:szCs w:val="18"/>
              </w:rPr>
            </w:pPr>
            <w:r w:rsidRPr="0059651D">
              <w:rPr>
                <w:rFonts w:ascii="Arial" w:hAnsi="Arial" w:cs="Arial"/>
                <w:b/>
                <w:bCs/>
                <w:sz w:val="18"/>
                <w:szCs w:val="18"/>
              </w:rPr>
              <w:t>Porcentaje%</w:t>
            </w:r>
          </w:p>
        </w:tc>
      </w:tr>
      <w:tr w:rsidR="00255A56" w:rsidRPr="0059651D" w:rsidTr="008E6C11">
        <w:trPr>
          <w:trHeight w:val="284"/>
          <w:tblCellSpacing w:w="20" w:type="dxa"/>
          <w:jc w:val="center"/>
        </w:trPr>
        <w:tc>
          <w:tcPr>
            <w:tcW w:w="1527" w:type="dxa"/>
          </w:tcPr>
          <w:p w:rsidR="00255A56" w:rsidRPr="0059651D" w:rsidRDefault="00255A56" w:rsidP="008E6C11">
            <w:pPr>
              <w:rPr>
                <w:rFonts w:ascii="Arial" w:hAnsi="Arial" w:cs="Arial"/>
                <w:sz w:val="18"/>
                <w:szCs w:val="18"/>
              </w:rPr>
            </w:pPr>
          </w:p>
        </w:tc>
        <w:tc>
          <w:tcPr>
            <w:tcW w:w="5097" w:type="dxa"/>
          </w:tcPr>
          <w:p w:rsidR="00255A56" w:rsidRPr="0059651D" w:rsidRDefault="00255A56" w:rsidP="008E6C11">
            <w:pPr>
              <w:rPr>
                <w:rFonts w:ascii="Arial" w:hAnsi="Arial" w:cs="Arial"/>
                <w:sz w:val="18"/>
                <w:szCs w:val="18"/>
              </w:rPr>
            </w:pPr>
          </w:p>
        </w:tc>
        <w:tc>
          <w:tcPr>
            <w:tcW w:w="1698" w:type="dxa"/>
          </w:tcPr>
          <w:p w:rsidR="00255A56" w:rsidRPr="0059651D" w:rsidRDefault="00255A56" w:rsidP="008E6C11">
            <w:pPr>
              <w:rPr>
                <w:rFonts w:ascii="Arial" w:hAnsi="Arial" w:cs="Arial"/>
                <w:sz w:val="18"/>
                <w:szCs w:val="18"/>
              </w:rPr>
            </w:pPr>
          </w:p>
        </w:tc>
      </w:tr>
      <w:tr w:rsidR="00255A56" w:rsidRPr="0059651D" w:rsidTr="008E6C11">
        <w:trPr>
          <w:trHeight w:val="310"/>
          <w:tblCellSpacing w:w="20" w:type="dxa"/>
          <w:jc w:val="center"/>
        </w:trPr>
        <w:tc>
          <w:tcPr>
            <w:tcW w:w="1527" w:type="dxa"/>
          </w:tcPr>
          <w:p w:rsidR="00255A56" w:rsidRPr="0059651D" w:rsidRDefault="00255A56" w:rsidP="008E6C11">
            <w:pPr>
              <w:rPr>
                <w:rFonts w:ascii="Arial" w:hAnsi="Arial" w:cs="Arial"/>
                <w:sz w:val="18"/>
                <w:szCs w:val="18"/>
              </w:rPr>
            </w:pPr>
          </w:p>
        </w:tc>
        <w:tc>
          <w:tcPr>
            <w:tcW w:w="5097" w:type="dxa"/>
          </w:tcPr>
          <w:p w:rsidR="00255A56" w:rsidRPr="0059651D" w:rsidRDefault="00255A56" w:rsidP="008E6C11">
            <w:pPr>
              <w:rPr>
                <w:rFonts w:ascii="Arial" w:hAnsi="Arial" w:cs="Arial"/>
                <w:sz w:val="18"/>
                <w:szCs w:val="18"/>
              </w:rPr>
            </w:pPr>
          </w:p>
        </w:tc>
        <w:tc>
          <w:tcPr>
            <w:tcW w:w="1698" w:type="dxa"/>
          </w:tcPr>
          <w:p w:rsidR="00255A56" w:rsidRPr="0059651D" w:rsidRDefault="00255A56" w:rsidP="008E6C11">
            <w:pPr>
              <w:rPr>
                <w:rFonts w:ascii="Arial" w:hAnsi="Arial" w:cs="Arial"/>
                <w:sz w:val="18"/>
                <w:szCs w:val="18"/>
              </w:rPr>
            </w:pPr>
          </w:p>
        </w:tc>
      </w:tr>
      <w:tr w:rsidR="00255A56" w:rsidRPr="0059651D" w:rsidTr="008E6C11">
        <w:trPr>
          <w:trHeight w:val="294"/>
          <w:tblCellSpacing w:w="20" w:type="dxa"/>
          <w:jc w:val="center"/>
        </w:trPr>
        <w:tc>
          <w:tcPr>
            <w:tcW w:w="1527" w:type="dxa"/>
          </w:tcPr>
          <w:p w:rsidR="00255A56" w:rsidRPr="0059651D" w:rsidRDefault="00255A56" w:rsidP="008E6C11">
            <w:pPr>
              <w:rPr>
                <w:rFonts w:ascii="Arial" w:hAnsi="Arial" w:cs="Arial"/>
                <w:sz w:val="18"/>
                <w:szCs w:val="18"/>
              </w:rPr>
            </w:pPr>
          </w:p>
        </w:tc>
        <w:tc>
          <w:tcPr>
            <w:tcW w:w="5097" w:type="dxa"/>
          </w:tcPr>
          <w:p w:rsidR="00255A56" w:rsidRPr="0059651D" w:rsidRDefault="00255A56" w:rsidP="008E6C11">
            <w:pPr>
              <w:rPr>
                <w:rFonts w:ascii="Arial" w:hAnsi="Arial" w:cs="Arial"/>
                <w:sz w:val="18"/>
                <w:szCs w:val="18"/>
              </w:rPr>
            </w:pPr>
          </w:p>
        </w:tc>
        <w:tc>
          <w:tcPr>
            <w:tcW w:w="1698" w:type="dxa"/>
          </w:tcPr>
          <w:p w:rsidR="00255A56" w:rsidRPr="0059651D" w:rsidRDefault="00255A56" w:rsidP="008E6C11">
            <w:pPr>
              <w:rPr>
                <w:rFonts w:ascii="Arial" w:hAnsi="Arial" w:cs="Arial"/>
                <w:sz w:val="18"/>
                <w:szCs w:val="18"/>
              </w:rPr>
            </w:pPr>
          </w:p>
        </w:tc>
      </w:tr>
      <w:tr w:rsidR="00255A56" w:rsidRPr="0059651D" w:rsidTr="008E6C11">
        <w:trPr>
          <w:trHeight w:val="303"/>
          <w:tblCellSpacing w:w="20" w:type="dxa"/>
          <w:jc w:val="center"/>
        </w:trPr>
        <w:tc>
          <w:tcPr>
            <w:tcW w:w="1527" w:type="dxa"/>
          </w:tcPr>
          <w:p w:rsidR="00255A56" w:rsidRPr="0059651D" w:rsidRDefault="00255A56" w:rsidP="008E6C11">
            <w:pPr>
              <w:rPr>
                <w:rFonts w:ascii="Arial" w:hAnsi="Arial" w:cs="Arial"/>
                <w:sz w:val="18"/>
                <w:szCs w:val="18"/>
              </w:rPr>
            </w:pPr>
          </w:p>
        </w:tc>
        <w:tc>
          <w:tcPr>
            <w:tcW w:w="5097" w:type="dxa"/>
          </w:tcPr>
          <w:p w:rsidR="00255A56" w:rsidRPr="0059651D" w:rsidRDefault="00255A56" w:rsidP="008E6C11">
            <w:pPr>
              <w:rPr>
                <w:rFonts w:ascii="Arial" w:hAnsi="Arial" w:cs="Arial"/>
                <w:sz w:val="18"/>
                <w:szCs w:val="18"/>
              </w:rPr>
            </w:pPr>
          </w:p>
        </w:tc>
        <w:tc>
          <w:tcPr>
            <w:tcW w:w="1698" w:type="dxa"/>
          </w:tcPr>
          <w:p w:rsidR="00255A56" w:rsidRPr="0059651D" w:rsidRDefault="00255A56" w:rsidP="008E6C11">
            <w:pPr>
              <w:rPr>
                <w:rFonts w:ascii="Arial" w:hAnsi="Arial" w:cs="Arial"/>
                <w:sz w:val="18"/>
                <w:szCs w:val="18"/>
              </w:rPr>
            </w:pPr>
          </w:p>
        </w:tc>
      </w:tr>
      <w:tr w:rsidR="00255A56" w:rsidRPr="0059651D" w:rsidTr="008E6C11">
        <w:trPr>
          <w:trHeight w:val="283"/>
          <w:tblCellSpacing w:w="20" w:type="dxa"/>
          <w:jc w:val="center"/>
        </w:trPr>
        <w:tc>
          <w:tcPr>
            <w:tcW w:w="1527" w:type="dxa"/>
          </w:tcPr>
          <w:p w:rsidR="00255A56" w:rsidRPr="0059651D" w:rsidRDefault="00255A56" w:rsidP="008E6C11">
            <w:pPr>
              <w:rPr>
                <w:rFonts w:ascii="Arial" w:hAnsi="Arial" w:cs="Arial"/>
                <w:b/>
                <w:bCs/>
                <w:sz w:val="18"/>
                <w:szCs w:val="18"/>
              </w:rPr>
            </w:pPr>
          </w:p>
        </w:tc>
        <w:tc>
          <w:tcPr>
            <w:tcW w:w="5097" w:type="dxa"/>
          </w:tcPr>
          <w:p w:rsidR="00255A56" w:rsidRPr="0059651D" w:rsidRDefault="00255A56" w:rsidP="008E6C11">
            <w:pPr>
              <w:rPr>
                <w:rFonts w:ascii="Arial" w:hAnsi="Arial" w:cs="Arial"/>
                <w:sz w:val="18"/>
                <w:szCs w:val="18"/>
              </w:rPr>
            </w:pPr>
          </w:p>
        </w:tc>
        <w:tc>
          <w:tcPr>
            <w:tcW w:w="1698" w:type="dxa"/>
          </w:tcPr>
          <w:p w:rsidR="00255A56" w:rsidRPr="0059651D" w:rsidRDefault="00255A56" w:rsidP="008E6C11">
            <w:pPr>
              <w:rPr>
                <w:rFonts w:ascii="Arial" w:hAnsi="Arial" w:cs="Arial"/>
                <w:b/>
                <w:bCs/>
                <w:sz w:val="18"/>
                <w:szCs w:val="18"/>
              </w:rPr>
            </w:pPr>
          </w:p>
        </w:tc>
      </w:tr>
      <w:tr w:rsidR="00255A56" w:rsidRPr="0059651D" w:rsidTr="008E6C11">
        <w:trPr>
          <w:trHeight w:val="269"/>
          <w:tblCellSpacing w:w="20" w:type="dxa"/>
          <w:jc w:val="center"/>
        </w:trPr>
        <w:tc>
          <w:tcPr>
            <w:tcW w:w="1527" w:type="dxa"/>
          </w:tcPr>
          <w:p w:rsidR="00255A56" w:rsidRPr="0059651D" w:rsidRDefault="00255A56" w:rsidP="008E6C11">
            <w:pPr>
              <w:jc w:val="center"/>
              <w:rPr>
                <w:rFonts w:ascii="Arial" w:hAnsi="Arial" w:cs="Arial"/>
                <w:b/>
                <w:bCs/>
                <w:sz w:val="18"/>
                <w:szCs w:val="18"/>
              </w:rPr>
            </w:pPr>
          </w:p>
        </w:tc>
        <w:tc>
          <w:tcPr>
            <w:tcW w:w="5097" w:type="dxa"/>
          </w:tcPr>
          <w:p w:rsidR="00255A56" w:rsidRPr="0059651D" w:rsidRDefault="00255A56" w:rsidP="008E6C11">
            <w:pPr>
              <w:rPr>
                <w:rFonts w:ascii="Arial" w:hAnsi="Arial" w:cs="Arial"/>
                <w:b/>
                <w:bCs/>
                <w:sz w:val="18"/>
                <w:szCs w:val="18"/>
              </w:rPr>
            </w:pPr>
            <w:r w:rsidRPr="0059651D">
              <w:rPr>
                <w:rFonts w:ascii="Arial" w:hAnsi="Arial" w:cs="Arial"/>
                <w:b/>
                <w:bCs/>
                <w:sz w:val="18"/>
                <w:szCs w:val="18"/>
              </w:rPr>
              <w:t>T O T A L</w:t>
            </w:r>
          </w:p>
        </w:tc>
        <w:tc>
          <w:tcPr>
            <w:tcW w:w="1698" w:type="dxa"/>
          </w:tcPr>
          <w:p w:rsidR="00255A56" w:rsidRPr="0059651D" w:rsidRDefault="00255A56" w:rsidP="008E6C11">
            <w:pPr>
              <w:rPr>
                <w:rFonts w:ascii="Arial" w:hAnsi="Arial" w:cs="Arial"/>
                <w:sz w:val="18"/>
                <w:szCs w:val="18"/>
              </w:rPr>
            </w:pPr>
            <w:r w:rsidRPr="0059651D">
              <w:rPr>
                <w:rFonts w:ascii="Arial" w:hAnsi="Arial" w:cs="Arial"/>
                <w:b/>
                <w:bCs/>
                <w:sz w:val="18"/>
                <w:szCs w:val="18"/>
              </w:rPr>
              <w:t>100 %</w:t>
            </w:r>
          </w:p>
        </w:tc>
      </w:tr>
    </w:tbl>
    <w:p w:rsidR="00255A56" w:rsidRPr="0059651D" w:rsidRDefault="00255A56" w:rsidP="00255A56">
      <w:pPr>
        <w:rPr>
          <w:rFonts w:ascii="Arial" w:hAnsi="Arial" w:cs="Arial"/>
          <w:sz w:val="18"/>
          <w:szCs w:val="18"/>
        </w:rPr>
      </w:pPr>
    </w:p>
    <w:p w:rsidR="00255A56" w:rsidRPr="0059651D" w:rsidRDefault="00255A56" w:rsidP="00255A56">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255A56" w:rsidRPr="0059651D" w:rsidTr="008E6C11">
        <w:trPr>
          <w:trHeight w:val="316"/>
          <w:tblCellSpacing w:w="20" w:type="dxa"/>
          <w:jc w:val="center"/>
        </w:trPr>
        <w:tc>
          <w:tcPr>
            <w:tcW w:w="1633" w:type="dxa"/>
            <w:vAlign w:val="center"/>
          </w:tcPr>
          <w:p w:rsidR="00255A56" w:rsidRPr="0059651D" w:rsidRDefault="00255A56" w:rsidP="008E6C11">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255A56" w:rsidRPr="0059651D" w:rsidRDefault="00255A56" w:rsidP="008E6C11">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255A56" w:rsidRPr="0059651D" w:rsidRDefault="00255A56" w:rsidP="008E6C11">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255A56" w:rsidRPr="0059651D" w:rsidRDefault="00255A56" w:rsidP="008E6C11">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255A56" w:rsidRPr="0059651D" w:rsidRDefault="00255A56" w:rsidP="008E6C11">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255A56" w:rsidRPr="0059651D" w:rsidRDefault="00255A56" w:rsidP="008E6C11">
            <w:pPr>
              <w:jc w:val="center"/>
              <w:rPr>
                <w:rFonts w:ascii="Arial" w:hAnsi="Arial" w:cs="Arial"/>
                <w:b/>
                <w:bCs/>
                <w:sz w:val="18"/>
                <w:szCs w:val="18"/>
              </w:rPr>
            </w:pPr>
            <w:r w:rsidRPr="0059651D">
              <w:rPr>
                <w:rFonts w:ascii="Arial" w:hAnsi="Arial" w:cs="Arial"/>
                <w:b/>
                <w:bCs/>
                <w:sz w:val="18"/>
                <w:szCs w:val="18"/>
              </w:rPr>
              <w:t>Viernes</w:t>
            </w:r>
          </w:p>
        </w:tc>
      </w:tr>
      <w:tr w:rsidR="00255A56" w:rsidRPr="0059651D" w:rsidTr="008E6C11">
        <w:trPr>
          <w:trHeight w:val="315"/>
          <w:tblCellSpacing w:w="20" w:type="dxa"/>
          <w:jc w:val="center"/>
        </w:trPr>
        <w:tc>
          <w:tcPr>
            <w:tcW w:w="1633" w:type="dxa"/>
            <w:vAlign w:val="center"/>
          </w:tcPr>
          <w:p w:rsidR="00255A56" w:rsidRPr="0059651D" w:rsidRDefault="00255A56" w:rsidP="008E6C11">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255A56" w:rsidRPr="0059651D" w:rsidRDefault="00255A56" w:rsidP="008E6C11">
            <w:pPr>
              <w:jc w:val="center"/>
              <w:rPr>
                <w:rFonts w:ascii="Arial" w:hAnsi="Arial" w:cs="Arial"/>
                <w:sz w:val="18"/>
                <w:szCs w:val="18"/>
              </w:rPr>
            </w:pPr>
          </w:p>
        </w:tc>
        <w:tc>
          <w:tcPr>
            <w:tcW w:w="1488" w:type="dxa"/>
            <w:vAlign w:val="center"/>
          </w:tcPr>
          <w:p w:rsidR="00255A56" w:rsidRPr="0059651D" w:rsidRDefault="00255A56" w:rsidP="008E6C11">
            <w:pPr>
              <w:jc w:val="center"/>
              <w:rPr>
                <w:rFonts w:ascii="Arial" w:hAnsi="Arial" w:cs="Arial"/>
                <w:sz w:val="18"/>
                <w:szCs w:val="18"/>
              </w:rPr>
            </w:pPr>
          </w:p>
        </w:tc>
        <w:tc>
          <w:tcPr>
            <w:tcW w:w="1903" w:type="dxa"/>
            <w:vAlign w:val="center"/>
          </w:tcPr>
          <w:p w:rsidR="00255A56" w:rsidRPr="0059651D" w:rsidRDefault="00255A56" w:rsidP="008E6C11">
            <w:pPr>
              <w:jc w:val="center"/>
              <w:rPr>
                <w:rFonts w:ascii="Arial" w:hAnsi="Arial" w:cs="Arial"/>
                <w:sz w:val="18"/>
                <w:szCs w:val="18"/>
              </w:rPr>
            </w:pPr>
          </w:p>
        </w:tc>
        <w:tc>
          <w:tcPr>
            <w:tcW w:w="1406" w:type="dxa"/>
            <w:vAlign w:val="center"/>
          </w:tcPr>
          <w:p w:rsidR="00255A56" w:rsidRPr="0059651D" w:rsidRDefault="00255A56" w:rsidP="008E6C11">
            <w:pPr>
              <w:jc w:val="center"/>
              <w:rPr>
                <w:rFonts w:ascii="Arial" w:hAnsi="Arial" w:cs="Arial"/>
                <w:sz w:val="18"/>
                <w:szCs w:val="18"/>
              </w:rPr>
            </w:pPr>
          </w:p>
        </w:tc>
        <w:tc>
          <w:tcPr>
            <w:tcW w:w="1570" w:type="dxa"/>
            <w:vAlign w:val="center"/>
          </w:tcPr>
          <w:p w:rsidR="00255A56" w:rsidRPr="0059651D" w:rsidRDefault="00255A56" w:rsidP="008E6C11">
            <w:pPr>
              <w:jc w:val="center"/>
              <w:rPr>
                <w:rFonts w:ascii="Arial" w:hAnsi="Arial" w:cs="Arial"/>
                <w:sz w:val="18"/>
                <w:szCs w:val="18"/>
              </w:rPr>
            </w:pPr>
          </w:p>
        </w:tc>
      </w:tr>
      <w:tr w:rsidR="00255A56" w:rsidRPr="0059651D" w:rsidTr="008E6C11">
        <w:trPr>
          <w:trHeight w:val="337"/>
          <w:tblCellSpacing w:w="20" w:type="dxa"/>
          <w:jc w:val="center"/>
        </w:trPr>
        <w:tc>
          <w:tcPr>
            <w:tcW w:w="1633" w:type="dxa"/>
            <w:vAlign w:val="center"/>
          </w:tcPr>
          <w:p w:rsidR="00255A56" w:rsidRPr="0059651D" w:rsidRDefault="00255A56" w:rsidP="008E6C11">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255A56" w:rsidRPr="0059651D" w:rsidRDefault="00255A56" w:rsidP="008E6C11">
            <w:pPr>
              <w:jc w:val="center"/>
              <w:rPr>
                <w:rFonts w:ascii="Arial" w:hAnsi="Arial" w:cs="Arial"/>
                <w:sz w:val="18"/>
                <w:szCs w:val="18"/>
              </w:rPr>
            </w:pPr>
          </w:p>
        </w:tc>
        <w:tc>
          <w:tcPr>
            <w:tcW w:w="1488" w:type="dxa"/>
            <w:vAlign w:val="center"/>
          </w:tcPr>
          <w:p w:rsidR="00255A56" w:rsidRPr="0059651D" w:rsidRDefault="00255A56" w:rsidP="008E6C11">
            <w:pPr>
              <w:jc w:val="center"/>
              <w:rPr>
                <w:rFonts w:ascii="Arial" w:hAnsi="Arial" w:cs="Arial"/>
                <w:sz w:val="18"/>
                <w:szCs w:val="18"/>
              </w:rPr>
            </w:pPr>
          </w:p>
        </w:tc>
        <w:tc>
          <w:tcPr>
            <w:tcW w:w="1903" w:type="dxa"/>
            <w:vAlign w:val="center"/>
          </w:tcPr>
          <w:p w:rsidR="00255A56" w:rsidRPr="0059651D" w:rsidRDefault="00255A56" w:rsidP="008E6C11">
            <w:pPr>
              <w:jc w:val="center"/>
              <w:rPr>
                <w:rFonts w:ascii="Arial" w:hAnsi="Arial" w:cs="Arial"/>
                <w:sz w:val="18"/>
                <w:szCs w:val="18"/>
              </w:rPr>
            </w:pPr>
          </w:p>
        </w:tc>
        <w:tc>
          <w:tcPr>
            <w:tcW w:w="1406" w:type="dxa"/>
            <w:vAlign w:val="center"/>
          </w:tcPr>
          <w:p w:rsidR="00255A56" w:rsidRPr="0059651D" w:rsidRDefault="00255A56" w:rsidP="008E6C11">
            <w:pPr>
              <w:jc w:val="center"/>
              <w:rPr>
                <w:rFonts w:ascii="Arial" w:hAnsi="Arial" w:cs="Arial"/>
                <w:sz w:val="18"/>
                <w:szCs w:val="18"/>
              </w:rPr>
            </w:pPr>
          </w:p>
        </w:tc>
        <w:tc>
          <w:tcPr>
            <w:tcW w:w="1570" w:type="dxa"/>
            <w:vAlign w:val="center"/>
          </w:tcPr>
          <w:p w:rsidR="00255A56" w:rsidRPr="0059651D" w:rsidRDefault="00255A56" w:rsidP="008E6C11">
            <w:pPr>
              <w:jc w:val="center"/>
              <w:rPr>
                <w:rFonts w:ascii="Arial" w:hAnsi="Arial" w:cs="Arial"/>
                <w:sz w:val="18"/>
                <w:szCs w:val="18"/>
              </w:rPr>
            </w:pPr>
          </w:p>
        </w:tc>
      </w:tr>
    </w:tbl>
    <w:p w:rsidR="00255A56" w:rsidRPr="0059651D" w:rsidRDefault="00255A56" w:rsidP="00255A56">
      <w:pPr>
        <w:rPr>
          <w:rFonts w:ascii="Arial" w:hAnsi="Arial" w:cs="Arial"/>
          <w:sz w:val="18"/>
          <w:szCs w:val="18"/>
        </w:rPr>
      </w:pPr>
    </w:p>
    <w:p w:rsidR="00255A56" w:rsidRPr="0059651D" w:rsidRDefault="00255A56" w:rsidP="00255A56">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255A56" w:rsidRPr="0059651D" w:rsidRDefault="00255A56" w:rsidP="00255A56">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255A56" w:rsidRPr="0059651D" w:rsidRDefault="00255A56" w:rsidP="00255A56">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255A56" w:rsidRPr="0059651D" w:rsidRDefault="00255A56" w:rsidP="00255A56">
      <w:pPr>
        <w:rPr>
          <w:rFonts w:ascii="Arial" w:hAnsi="Arial" w:cs="Arial"/>
          <w:b/>
          <w:bCs/>
          <w:sz w:val="18"/>
          <w:szCs w:val="18"/>
        </w:rPr>
      </w:pPr>
    </w:p>
    <w:p w:rsidR="00255A56" w:rsidRPr="0059651D" w:rsidRDefault="00255A56" w:rsidP="00255A56">
      <w:pPr>
        <w:rPr>
          <w:rFonts w:ascii="Arial" w:hAnsi="Arial" w:cs="Arial"/>
          <w:b/>
          <w:bCs/>
          <w:sz w:val="18"/>
          <w:szCs w:val="18"/>
        </w:rPr>
      </w:pPr>
      <w:r w:rsidRPr="0059651D">
        <w:rPr>
          <w:rFonts w:ascii="Arial" w:hAnsi="Arial" w:cs="Arial"/>
          <w:b/>
          <w:bCs/>
          <w:sz w:val="18"/>
          <w:szCs w:val="18"/>
        </w:rPr>
        <w:t>Firmas:</w:t>
      </w:r>
    </w:p>
    <w:p w:rsidR="00255A56" w:rsidRPr="0059651D" w:rsidRDefault="00255A56" w:rsidP="00255A56">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255A56" w:rsidRPr="0059651D" w:rsidRDefault="00255A56" w:rsidP="00255A56">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255A56" w:rsidRDefault="00255A56" w:rsidP="00255A56"/>
    <w:p w:rsidR="00255A56" w:rsidRPr="007D1F9C" w:rsidRDefault="00255A56" w:rsidP="00745220">
      <w:pPr>
        <w:ind w:left="1080"/>
        <w:jc w:val="both"/>
        <w:rPr>
          <w:rFonts w:ascii="Times New Roman" w:eastAsia="Times New Roman" w:hAnsi="Times New Roman"/>
          <w:lang w:val="es-ES_tradnl" w:eastAsia="es-CO"/>
        </w:rPr>
      </w:pPr>
    </w:p>
    <w:sectPr w:rsidR="00255A56" w:rsidRPr="007D1F9C"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591" w:rsidRDefault="008B7591" w:rsidP="00221678">
      <w:pPr>
        <w:spacing w:after="0" w:line="240" w:lineRule="auto"/>
      </w:pPr>
      <w:r>
        <w:separator/>
      </w:r>
    </w:p>
  </w:endnote>
  <w:endnote w:type="continuationSeparator" w:id="0">
    <w:p w:rsidR="008B7591" w:rsidRDefault="008B7591"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591" w:rsidRDefault="008B7591" w:rsidP="00221678">
      <w:pPr>
        <w:spacing w:after="0" w:line="240" w:lineRule="auto"/>
      </w:pPr>
      <w:r>
        <w:separator/>
      </w:r>
    </w:p>
  </w:footnote>
  <w:footnote w:type="continuationSeparator" w:id="0">
    <w:p w:rsidR="008B7591" w:rsidRDefault="008B7591" w:rsidP="00221678">
      <w:pPr>
        <w:spacing w:after="0" w:line="240" w:lineRule="auto"/>
      </w:pPr>
      <w:r>
        <w:continuationSeparator/>
      </w:r>
    </w:p>
  </w:footnote>
  <w:footnote w:id="1">
    <w:p w:rsidR="00677E5A" w:rsidRPr="00953EDF" w:rsidRDefault="00677E5A"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677E5A" w:rsidRPr="00953EDF" w:rsidRDefault="00677E5A"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77E5A" w:rsidRPr="00953EDF" w:rsidRDefault="00677E5A"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77E5A" w:rsidRPr="00953EDF" w:rsidRDefault="00677E5A"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677E5A" w:rsidRPr="00953EDF" w:rsidRDefault="00677E5A"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77E5A" w:rsidRPr="00953EDF" w:rsidRDefault="00677E5A" w:rsidP="00953EDF">
      <w:pPr>
        <w:pStyle w:val="Textonotapie"/>
        <w:jc w:val="both"/>
        <w:rPr>
          <w:sz w:val="16"/>
          <w:szCs w:val="16"/>
          <w:lang w:val="es-CO"/>
        </w:rPr>
      </w:pPr>
    </w:p>
    <w:p w:rsidR="003D2E83" w:rsidRPr="00CC791E" w:rsidRDefault="003D2E8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77E5A" w:rsidRPr="00953EDF" w:rsidRDefault="00677E5A" w:rsidP="00953EDF">
      <w:pPr>
        <w:pStyle w:val="Textonotapie"/>
        <w:jc w:val="both"/>
        <w:rPr>
          <w:sz w:val="16"/>
          <w:szCs w:val="16"/>
          <w:lang w:val="es-CO"/>
        </w:rPr>
      </w:pPr>
    </w:p>
  </w:footnote>
  <w:footnote w:id="3">
    <w:p w:rsidR="00255A56" w:rsidRPr="0059651D" w:rsidRDefault="00255A56" w:rsidP="00255A56">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255A56" w:rsidRDefault="00255A56" w:rsidP="00255A56">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677E5A" w:rsidRPr="00572664" w:rsidTr="006C5BF7">
      <w:tc>
        <w:tcPr>
          <w:tcW w:w="2048" w:type="dxa"/>
          <w:vMerge w:val="restart"/>
          <w:tcBorders>
            <w:top w:val="single" w:sz="8" w:space="0" w:color="9BBB59"/>
            <w:left w:val="nil"/>
            <w:bottom w:val="single" w:sz="8" w:space="0" w:color="9BBB59"/>
            <w:right w:val="nil"/>
          </w:tcBorders>
        </w:tcPr>
        <w:p w:rsidR="00677E5A" w:rsidRPr="00436587" w:rsidRDefault="009A547B" w:rsidP="00677E5A">
          <w:pPr>
            <w:pStyle w:val="Encabezado"/>
            <w:rPr>
              <w:b/>
              <w:bCs/>
              <w:color w:val="76923C"/>
            </w:rPr>
          </w:pPr>
          <w:r>
            <w:rPr>
              <w:b/>
              <w:bCs/>
              <w:noProof/>
              <w:color w:val="76923C"/>
              <w:lang w:val="es-CO" w:eastAsia="es-CO"/>
            </w:rPr>
            <w:drawing>
              <wp:anchor distT="0" distB="0" distL="114300" distR="114300" simplePos="0" relativeHeight="251661312" behindDoc="0" locked="0" layoutInCell="1" allowOverlap="1">
                <wp:simplePos x="0" y="0"/>
                <wp:positionH relativeFrom="column">
                  <wp:posOffset>228600</wp:posOffset>
                </wp:positionH>
                <wp:positionV relativeFrom="paragraph">
                  <wp:posOffset>89535</wp:posOffset>
                </wp:positionV>
                <wp:extent cx="586105" cy="706755"/>
                <wp:effectExtent l="0" t="0" r="4445" b="0"/>
                <wp:wrapNone/>
                <wp:docPr id="2"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677E5A" w:rsidRPr="00572664" w:rsidRDefault="00677E5A"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677E5A" w:rsidRPr="00572664" w:rsidRDefault="00677E5A" w:rsidP="00677E5A">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677E5A" w:rsidRPr="00436587" w:rsidTr="006C5BF7">
      <w:trPr>
        <w:trHeight w:val="392"/>
      </w:trPr>
      <w:tc>
        <w:tcPr>
          <w:tcW w:w="2048" w:type="dxa"/>
          <w:vMerge/>
          <w:tcBorders>
            <w:left w:val="nil"/>
            <w:right w:val="nil"/>
          </w:tcBorders>
          <w:shd w:val="clear" w:color="auto" w:fill="E6EED5"/>
        </w:tcPr>
        <w:p w:rsidR="00677E5A" w:rsidRPr="00436587" w:rsidRDefault="00677E5A" w:rsidP="00677E5A">
          <w:pPr>
            <w:pStyle w:val="Encabezado"/>
            <w:rPr>
              <w:b/>
              <w:bCs/>
              <w:color w:val="76923C"/>
            </w:rPr>
          </w:pPr>
        </w:p>
      </w:tc>
      <w:tc>
        <w:tcPr>
          <w:tcW w:w="2455" w:type="dxa"/>
          <w:tcBorders>
            <w:left w:val="nil"/>
            <w:right w:val="nil"/>
          </w:tcBorders>
          <w:shd w:val="clear" w:color="auto" w:fill="E6EED5"/>
        </w:tcPr>
        <w:p w:rsidR="00677E5A" w:rsidRPr="00572664" w:rsidRDefault="00677E5A"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677E5A" w:rsidRPr="00572664" w:rsidRDefault="00677E5A"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677E5A" w:rsidRPr="00572664" w:rsidRDefault="00677E5A"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677E5A" w:rsidRPr="00572664" w:rsidRDefault="00677E5A"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 xml:space="preserve">ágina </w:t>
          </w:r>
          <w:r w:rsidR="00790C0E"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00790C0E" w:rsidRPr="00572664">
            <w:rPr>
              <w:rFonts w:ascii="Arial" w:hAnsi="Arial" w:cs="Arial"/>
              <w:color w:val="76923C"/>
              <w:sz w:val="20"/>
              <w:szCs w:val="20"/>
            </w:rPr>
            <w:fldChar w:fldCharType="separate"/>
          </w:r>
          <w:r w:rsidR="00255A56">
            <w:rPr>
              <w:rFonts w:ascii="Arial" w:hAnsi="Arial" w:cs="Arial"/>
              <w:noProof/>
              <w:color w:val="76923C"/>
              <w:sz w:val="20"/>
              <w:szCs w:val="20"/>
            </w:rPr>
            <w:t>5</w:t>
          </w:r>
          <w:r w:rsidR="00790C0E"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00790C0E"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00790C0E" w:rsidRPr="00572664">
            <w:rPr>
              <w:rFonts w:ascii="Arial" w:hAnsi="Arial" w:cs="Arial"/>
              <w:color w:val="76923C"/>
              <w:sz w:val="20"/>
              <w:szCs w:val="20"/>
            </w:rPr>
            <w:fldChar w:fldCharType="separate"/>
          </w:r>
          <w:r w:rsidR="00255A56">
            <w:rPr>
              <w:rFonts w:ascii="Arial" w:hAnsi="Arial" w:cs="Arial"/>
              <w:noProof/>
              <w:color w:val="76923C"/>
              <w:sz w:val="20"/>
              <w:szCs w:val="20"/>
            </w:rPr>
            <w:t>6</w:t>
          </w:r>
          <w:r w:rsidR="00790C0E" w:rsidRPr="00572664">
            <w:rPr>
              <w:rFonts w:ascii="Arial" w:hAnsi="Arial" w:cs="Arial"/>
              <w:color w:val="76923C"/>
              <w:sz w:val="20"/>
              <w:szCs w:val="20"/>
            </w:rPr>
            <w:fldChar w:fldCharType="end"/>
          </w:r>
        </w:p>
      </w:tc>
    </w:tr>
    <w:tr w:rsidR="00677E5A" w:rsidRPr="00436587" w:rsidTr="006C5BF7">
      <w:trPr>
        <w:trHeight w:val="392"/>
      </w:trPr>
      <w:tc>
        <w:tcPr>
          <w:tcW w:w="9606" w:type="dxa"/>
          <w:gridSpan w:val="5"/>
          <w:vAlign w:val="center"/>
        </w:tcPr>
        <w:p w:rsidR="00677E5A" w:rsidRDefault="00677E5A"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677E5A" w:rsidRPr="001A11F2" w:rsidRDefault="00677E5A"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677E5A" w:rsidRPr="00436587" w:rsidTr="006C5BF7">
      <w:trPr>
        <w:trHeight w:val="392"/>
      </w:trPr>
      <w:tc>
        <w:tcPr>
          <w:tcW w:w="9606" w:type="dxa"/>
          <w:gridSpan w:val="5"/>
          <w:shd w:val="clear" w:color="auto" w:fill="EAF1DD"/>
          <w:vAlign w:val="center"/>
        </w:tcPr>
        <w:p w:rsidR="00677E5A" w:rsidRPr="001A11F2" w:rsidRDefault="00677E5A"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9A547B">
    <w:pPr>
      <w:pStyle w:val="Encabezado"/>
    </w:pPr>
    <w:r>
      <w:rPr>
        <w:noProof/>
        <w:lang w:val="es-CO" w:eastAsia="es-CO"/>
      </w:rPr>
      <w:drawing>
        <wp:anchor distT="0" distB="0" distL="114300" distR="114300" simplePos="0" relativeHeight="251660288"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2BD6E35"/>
    <w:multiLevelType w:val="hybridMultilevel"/>
    <w:tmpl w:val="450410CC"/>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18"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9"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05014E"/>
    <w:multiLevelType w:val="hybridMultilevel"/>
    <w:tmpl w:val="9BFEE6F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1"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A0264C5"/>
    <w:multiLevelType w:val="hybridMultilevel"/>
    <w:tmpl w:val="C346F672"/>
    <w:lvl w:ilvl="0" w:tplc="A05A18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5"/>
  </w:num>
  <w:num w:numId="3">
    <w:abstractNumId w:val="17"/>
  </w:num>
  <w:num w:numId="4">
    <w:abstractNumId w:val="1"/>
  </w:num>
  <w:num w:numId="5">
    <w:abstractNumId w:val="11"/>
  </w:num>
  <w:num w:numId="6">
    <w:abstractNumId w:val="4"/>
  </w:num>
  <w:num w:numId="7">
    <w:abstractNumId w:val="19"/>
  </w:num>
  <w:num w:numId="8">
    <w:abstractNumId w:val="14"/>
  </w:num>
  <w:num w:numId="9">
    <w:abstractNumId w:val="0"/>
  </w:num>
  <w:num w:numId="10">
    <w:abstractNumId w:val="6"/>
  </w:num>
  <w:num w:numId="11">
    <w:abstractNumId w:val="15"/>
  </w:num>
  <w:num w:numId="12">
    <w:abstractNumId w:val="18"/>
  </w:num>
  <w:num w:numId="13">
    <w:abstractNumId w:val="9"/>
  </w:num>
  <w:num w:numId="14">
    <w:abstractNumId w:val="13"/>
  </w:num>
  <w:num w:numId="15">
    <w:abstractNumId w:val="16"/>
  </w:num>
  <w:num w:numId="16">
    <w:abstractNumId w:val="7"/>
  </w:num>
  <w:num w:numId="17">
    <w:abstractNumId w:val="12"/>
  </w:num>
  <w:num w:numId="18">
    <w:abstractNumId w:val="2"/>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21"/>
  </w:num>
  <w:num w:numId="23">
    <w:abstractNumId w:val="1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4791C"/>
    <w:rsid w:val="0005737A"/>
    <w:rsid w:val="00063399"/>
    <w:rsid w:val="00084B34"/>
    <w:rsid w:val="000A1823"/>
    <w:rsid w:val="00130AD9"/>
    <w:rsid w:val="00177C9A"/>
    <w:rsid w:val="001837E2"/>
    <w:rsid w:val="001C6EC0"/>
    <w:rsid w:val="00210C83"/>
    <w:rsid w:val="00221678"/>
    <w:rsid w:val="0023229A"/>
    <w:rsid w:val="0025510E"/>
    <w:rsid w:val="00255A56"/>
    <w:rsid w:val="002A3BA1"/>
    <w:rsid w:val="002C58F7"/>
    <w:rsid w:val="002E50FD"/>
    <w:rsid w:val="002F0D48"/>
    <w:rsid w:val="00303881"/>
    <w:rsid w:val="003942DB"/>
    <w:rsid w:val="003C093B"/>
    <w:rsid w:val="003C10A2"/>
    <w:rsid w:val="003D2E83"/>
    <w:rsid w:val="003D5BE6"/>
    <w:rsid w:val="003E54B4"/>
    <w:rsid w:val="003E76A2"/>
    <w:rsid w:val="004006A6"/>
    <w:rsid w:val="00440E65"/>
    <w:rsid w:val="004449AE"/>
    <w:rsid w:val="00461013"/>
    <w:rsid w:val="00470DAD"/>
    <w:rsid w:val="004A5A09"/>
    <w:rsid w:val="005028FF"/>
    <w:rsid w:val="00525BF2"/>
    <w:rsid w:val="0053416C"/>
    <w:rsid w:val="00544A2C"/>
    <w:rsid w:val="00547FA2"/>
    <w:rsid w:val="00586465"/>
    <w:rsid w:val="005908F5"/>
    <w:rsid w:val="00592606"/>
    <w:rsid w:val="0059636F"/>
    <w:rsid w:val="005B4910"/>
    <w:rsid w:val="005D2BFA"/>
    <w:rsid w:val="005D5927"/>
    <w:rsid w:val="005D66E8"/>
    <w:rsid w:val="005E1BF9"/>
    <w:rsid w:val="00617F03"/>
    <w:rsid w:val="00627EF1"/>
    <w:rsid w:val="00636958"/>
    <w:rsid w:val="00650A96"/>
    <w:rsid w:val="00677E5A"/>
    <w:rsid w:val="006B3DDE"/>
    <w:rsid w:val="006C5BF7"/>
    <w:rsid w:val="006D3C0D"/>
    <w:rsid w:val="006F19B6"/>
    <w:rsid w:val="0070685A"/>
    <w:rsid w:val="00710265"/>
    <w:rsid w:val="00724868"/>
    <w:rsid w:val="00725D5F"/>
    <w:rsid w:val="00745220"/>
    <w:rsid w:val="00760EE5"/>
    <w:rsid w:val="00785B47"/>
    <w:rsid w:val="00790C0E"/>
    <w:rsid w:val="007A7D88"/>
    <w:rsid w:val="007D1F9C"/>
    <w:rsid w:val="0081517C"/>
    <w:rsid w:val="008B7591"/>
    <w:rsid w:val="00910E7A"/>
    <w:rsid w:val="00926D1F"/>
    <w:rsid w:val="00933467"/>
    <w:rsid w:val="009516EF"/>
    <w:rsid w:val="00953EDF"/>
    <w:rsid w:val="009A0565"/>
    <w:rsid w:val="009A547B"/>
    <w:rsid w:val="009F2D6E"/>
    <w:rsid w:val="009F733D"/>
    <w:rsid w:val="00A2161C"/>
    <w:rsid w:val="00A22B14"/>
    <w:rsid w:val="00A31CE8"/>
    <w:rsid w:val="00A505D9"/>
    <w:rsid w:val="00A67A29"/>
    <w:rsid w:val="00A80564"/>
    <w:rsid w:val="00AA326E"/>
    <w:rsid w:val="00AB30DE"/>
    <w:rsid w:val="00B14EE6"/>
    <w:rsid w:val="00BC3E38"/>
    <w:rsid w:val="00BE2210"/>
    <w:rsid w:val="00C273B1"/>
    <w:rsid w:val="00C513D1"/>
    <w:rsid w:val="00C53CEA"/>
    <w:rsid w:val="00C813E7"/>
    <w:rsid w:val="00C839CD"/>
    <w:rsid w:val="00C96D9A"/>
    <w:rsid w:val="00CA0182"/>
    <w:rsid w:val="00D05AF8"/>
    <w:rsid w:val="00D25457"/>
    <w:rsid w:val="00D2756D"/>
    <w:rsid w:val="00D60359"/>
    <w:rsid w:val="00D631E1"/>
    <w:rsid w:val="00D63990"/>
    <w:rsid w:val="00D878B3"/>
    <w:rsid w:val="00DA521C"/>
    <w:rsid w:val="00DB68DC"/>
    <w:rsid w:val="00E243B1"/>
    <w:rsid w:val="00E4537D"/>
    <w:rsid w:val="00E513D2"/>
    <w:rsid w:val="00E8724B"/>
    <w:rsid w:val="00EA6D11"/>
    <w:rsid w:val="00EB2C3F"/>
    <w:rsid w:val="00F52178"/>
    <w:rsid w:val="00FA7E15"/>
    <w:rsid w:val="00FC6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C373A7"/>
  <w15:docId w15:val="{4EE13958-2833-46B1-B8DA-414043391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F9C88-89A2-4AEF-AF82-CADB35DBE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1176</Words>
  <Characters>6470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2</cp:revision>
  <cp:lastPrinted>2012-01-31T22:02:00Z</cp:lastPrinted>
  <dcterms:created xsi:type="dcterms:W3CDTF">2017-12-22T16:47:00Z</dcterms:created>
  <dcterms:modified xsi:type="dcterms:W3CDTF">2017-12-22T16:47:00Z</dcterms:modified>
</cp:coreProperties>
</file>