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275"/>
        <w:tblW w:w="9923" w:type="dxa"/>
        <w:tblCellMar>
          <w:left w:w="70" w:type="dxa"/>
          <w:right w:w="70" w:type="dxa"/>
        </w:tblCellMar>
        <w:tblLook w:val="04A0" w:firstRow="1" w:lastRow="0" w:firstColumn="1" w:lastColumn="0" w:noHBand="0" w:noVBand="1"/>
      </w:tblPr>
      <w:tblGrid>
        <w:gridCol w:w="1691"/>
        <w:gridCol w:w="1560"/>
        <w:gridCol w:w="1559"/>
        <w:gridCol w:w="3118"/>
        <w:gridCol w:w="1995"/>
      </w:tblGrid>
      <w:tr w:rsidR="004626FC" w:rsidRPr="004966F1" w:rsidTr="004626FC">
        <w:trPr>
          <w:trHeight w:val="540"/>
        </w:trPr>
        <w:tc>
          <w:tcPr>
            <w:tcW w:w="1691" w:type="dxa"/>
            <w:tcBorders>
              <w:top w:val="single" w:sz="8" w:space="0" w:color="9BBB59"/>
              <w:left w:val="single" w:sz="8" w:space="0" w:color="9BBB59"/>
              <w:bottom w:val="nil"/>
              <w:right w:val="single" w:sz="8" w:space="0" w:color="9BBB59"/>
            </w:tcBorders>
            <w:vAlign w:val="center"/>
            <w:hideMark/>
          </w:tcPr>
          <w:p w:rsidR="004626FC" w:rsidRPr="004966F1" w:rsidRDefault="004626FC" w:rsidP="004626FC">
            <w:pPr>
              <w:jc w:val="center"/>
              <w:rPr>
                <w:rFonts w:ascii="Arial" w:hAnsi="Arial" w:cs="Arial"/>
                <w:b/>
                <w:bCs/>
              </w:rPr>
            </w:pPr>
            <w:r w:rsidRPr="004966F1">
              <w:rPr>
                <w:rFonts w:ascii="Arial" w:hAnsi="Arial" w:cs="Arial"/>
                <w:b/>
                <w:bCs/>
              </w:rPr>
              <w:t xml:space="preserve">Nº </w:t>
            </w:r>
            <w:r w:rsidRPr="004966F1">
              <w:rPr>
                <w:rFonts w:ascii="Arial" w:hAnsi="Arial" w:cs="Arial"/>
                <w:b/>
                <w:bCs/>
              </w:rPr>
              <w:br/>
              <w:t>Revisión</w:t>
            </w:r>
          </w:p>
        </w:tc>
        <w:tc>
          <w:tcPr>
            <w:tcW w:w="1560" w:type="dxa"/>
            <w:tcBorders>
              <w:top w:val="single" w:sz="8" w:space="0" w:color="9BBB59"/>
              <w:left w:val="nil"/>
              <w:bottom w:val="nil"/>
              <w:right w:val="single" w:sz="8" w:space="0" w:color="9BBB59"/>
            </w:tcBorders>
            <w:shd w:val="clear" w:color="auto" w:fill="E6EED5"/>
            <w:vAlign w:val="center"/>
            <w:hideMark/>
          </w:tcPr>
          <w:p w:rsidR="004626FC" w:rsidRPr="004966F1" w:rsidRDefault="004626FC" w:rsidP="004626FC">
            <w:pPr>
              <w:rPr>
                <w:rFonts w:ascii="Arial" w:hAnsi="Arial" w:cs="Arial"/>
                <w:b/>
                <w:bCs/>
              </w:rPr>
            </w:pPr>
            <w:r w:rsidRPr="004966F1">
              <w:rPr>
                <w:rFonts w:ascii="Arial" w:hAnsi="Arial" w:cs="Arial"/>
                <w:b/>
                <w:bCs/>
              </w:rPr>
              <w:t>Fecha</w:t>
            </w:r>
          </w:p>
        </w:tc>
        <w:tc>
          <w:tcPr>
            <w:tcW w:w="1559" w:type="dxa"/>
            <w:tcBorders>
              <w:top w:val="single" w:sz="8" w:space="0" w:color="9BBB59"/>
              <w:left w:val="nil"/>
              <w:bottom w:val="nil"/>
              <w:right w:val="single" w:sz="8" w:space="0" w:color="9BBB59"/>
            </w:tcBorders>
            <w:vAlign w:val="center"/>
            <w:hideMark/>
          </w:tcPr>
          <w:p w:rsidR="004626FC" w:rsidRPr="004966F1" w:rsidRDefault="004626FC" w:rsidP="004626FC">
            <w:pPr>
              <w:rPr>
                <w:rFonts w:ascii="Arial" w:hAnsi="Arial" w:cs="Arial"/>
                <w:b/>
                <w:bCs/>
              </w:rPr>
            </w:pPr>
            <w:r w:rsidRPr="004966F1">
              <w:rPr>
                <w:rFonts w:ascii="Arial" w:hAnsi="Arial" w:cs="Arial"/>
                <w:b/>
                <w:bCs/>
              </w:rPr>
              <w:t>Páginas modificadas</w:t>
            </w:r>
          </w:p>
        </w:tc>
        <w:tc>
          <w:tcPr>
            <w:tcW w:w="3118" w:type="dxa"/>
            <w:tcBorders>
              <w:top w:val="single" w:sz="8" w:space="0" w:color="9BBB59"/>
              <w:left w:val="nil"/>
              <w:bottom w:val="nil"/>
              <w:right w:val="single" w:sz="8" w:space="0" w:color="9BBB59"/>
            </w:tcBorders>
            <w:shd w:val="clear" w:color="auto" w:fill="E6EED5"/>
            <w:vAlign w:val="center"/>
            <w:hideMark/>
          </w:tcPr>
          <w:p w:rsidR="004626FC" w:rsidRPr="004966F1" w:rsidRDefault="004626FC" w:rsidP="004626FC">
            <w:pPr>
              <w:rPr>
                <w:rFonts w:ascii="Arial" w:hAnsi="Arial" w:cs="Arial"/>
                <w:b/>
                <w:bCs/>
              </w:rPr>
            </w:pPr>
            <w:r w:rsidRPr="004966F1">
              <w:rPr>
                <w:rFonts w:ascii="Arial" w:hAnsi="Arial" w:cs="Arial"/>
                <w:b/>
                <w:bCs/>
              </w:rPr>
              <w:t>Elaborado/</w:t>
            </w:r>
            <w:r w:rsidRPr="004966F1">
              <w:rPr>
                <w:rFonts w:ascii="Arial" w:hAnsi="Arial" w:cs="Arial"/>
                <w:b/>
                <w:bCs/>
              </w:rPr>
              <w:br/>
              <w:t>Modificado por</w:t>
            </w:r>
          </w:p>
        </w:tc>
        <w:tc>
          <w:tcPr>
            <w:tcW w:w="1995" w:type="dxa"/>
            <w:tcBorders>
              <w:top w:val="single" w:sz="8" w:space="0" w:color="9BBB59"/>
              <w:left w:val="nil"/>
              <w:bottom w:val="nil"/>
              <w:right w:val="single" w:sz="8" w:space="0" w:color="9BBB59"/>
            </w:tcBorders>
            <w:vAlign w:val="center"/>
            <w:hideMark/>
          </w:tcPr>
          <w:p w:rsidR="004626FC" w:rsidRPr="004966F1" w:rsidRDefault="004626FC" w:rsidP="004626FC">
            <w:pPr>
              <w:rPr>
                <w:rFonts w:ascii="Arial" w:hAnsi="Arial" w:cs="Arial"/>
                <w:b/>
                <w:bCs/>
              </w:rPr>
            </w:pPr>
            <w:r w:rsidRPr="004966F1">
              <w:rPr>
                <w:rFonts w:ascii="Arial" w:hAnsi="Arial" w:cs="Arial"/>
                <w:b/>
                <w:bCs/>
              </w:rPr>
              <w:t>Descripción del cambio</w:t>
            </w:r>
          </w:p>
        </w:tc>
      </w:tr>
      <w:tr w:rsidR="004626FC" w:rsidRPr="004966F1" w:rsidTr="004626FC">
        <w:trPr>
          <w:trHeight w:val="801"/>
        </w:trPr>
        <w:tc>
          <w:tcPr>
            <w:tcW w:w="1691" w:type="dxa"/>
            <w:tcBorders>
              <w:top w:val="single" w:sz="12" w:space="0" w:color="9BBB59"/>
              <w:left w:val="single" w:sz="8" w:space="0" w:color="9BBB59"/>
              <w:bottom w:val="single" w:sz="8" w:space="0" w:color="9BBB59"/>
              <w:right w:val="single" w:sz="8" w:space="0" w:color="9BBB59"/>
            </w:tcBorders>
            <w:shd w:val="clear" w:color="auto" w:fill="E6EED5"/>
          </w:tcPr>
          <w:p w:rsidR="004626FC" w:rsidRPr="004966F1" w:rsidRDefault="004626FC" w:rsidP="004626FC">
            <w:pPr>
              <w:rPr>
                <w:rFonts w:ascii="Arial" w:hAnsi="Arial" w:cs="Arial"/>
                <w:bCs/>
              </w:rPr>
            </w:pPr>
          </w:p>
        </w:tc>
        <w:tc>
          <w:tcPr>
            <w:tcW w:w="1560" w:type="dxa"/>
            <w:tcBorders>
              <w:top w:val="single" w:sz="12" w:space="0" w:color="9BBB59"/>
              <w:left w:val="nil"/>
              <w:bottom w:val="single" w:sz="8" w:space="0" w:color="9BBB59"/>
              <w:right w:val="single" w:sz="8" w:space="0" w:color="9BBB59"/>
            </w:tcBorders>
            <w:shd w:val="clear" w:color="auto" w:fill="E6EED5"/>
          </w:tcPr>
          <w:p w:rsidR="004626FC" w:rsidRPr="004966F1" w:rsidRDefault="004626FC" w:rsidP="004626FC">
            <w:pPr>
              <w:rPr>
                <w:rFonts w:ascii="Arial" w:hAnsi="Arial" w:cs="Arial"/>
              </w:rPr>
            </w:pPr>
          </w:p>
        </w:tc>
        <w:tc>
          <w:tcPr>
            <w:tcW w:w="1559" w:type="dxa"/>
            <w:tcBorders>
              <w:top w:val="single" w:sz="12" w:space="0" w:color="9BBB59"/>
              <w:left w:val="nil"/>
              <w:bottom w:val="single" w:sz="8" w:space="0" w:color="9BBB59"/>
              <w:right w:val="single" w:sz="8" w:space="0" w:color="9BBB59"/>
            </w:tcBorders>
            <w:shd w:val="clear" w:color="auto" w:fill="E6EED5"/>
          </w:tcPr>
          <w:p w:rsidR="004626FC" w:rsidRPr="004966F1" w:rsidRDefault="004626FC" w:rsidP="004626FC">
            <w:pPr>
              <w:rPr>
                <w:rFonts w:ascii="Arial" w:hAnsi="Arial" w:cs="Arial"/>
              </w:rPr>
            </w:pPr>
          </w:p>
        </w:tc>
        <w:tc>
          <w:tcPr>
            <w:tcW w:w="3118" w:type="dxa"/>
            <w:tcBorders>
              <w:top w:val="single" w:sz="12" w:space="0" w:color="9BBB59"/>
              <w:left w:val="nil"/>
              <w:bottom w:val="single" w:sz="8" w:space="0" w:color="9BBB59"/>
              <w:right w:val="single" w:sz="8" w:space="0" w:color="9BBB59"/>
            </w:tcBorders>
            <w:shd w:val="clear" w:color="auto" w:fill="E6EED5"/>
          </w:tcPr>
          <w:p w:rsidR="004626FC" w:rsidRPr="004966F1" w:rsidRDefault="004626FC" w:rsidP="004626FC">
            <w:pPr>
              <w:rPr>
                <w:rFonts w:ascii="Arial" w:hAnsi="Arial" w:cs="Arial"/>
              </w:rPr>
            </w:pPr>
            <w:r w:rsidRPr="004966F1">
              <w:rPr>
                <w:rFonts w:ascii="Arial" w:hAnsi="Arial" w:cs="Arial"/>
              </w:rPr>
              <w:t>Grupo Gestión Documental</w:t>
            </w:r>
          </w:p>
        </w:tc>
        <w:tc>
          <w:tcPr>
            <w:tcW w:w="1995" w:type="dxa"/>
            <w:tcBorders>
              <w:top w:val="single" w:sz="12" w:space="0" w:color="9BBB59"/>
              <w:left w:val="nil"/>
              <w:bottom w:val="single" w:sz="8" w:space="0" w:color="9BBB59"/>
              <w:right w:val="single" w:sz="8" w:space="0" w:color="9BBB59"/>
            </w:tcBorders>
            <w:shd w:val="clear" w:color="auto" w:fill="E6EED5"/>
          </w:tcPr>
          <w:p w:rsidR="004626FC" w:rsidRPr="004966F1" w:rsidRDefault="004626FC" w:rsidP="004626FC">
            <w:pPr>
              <w:rPr>
                <w:rFonts w:ascii="Arial" w:hAnsi="Arial" w:cs="Arial"/>
                <w:bCs/>
              </w:rPr>
            </w:pPr>
          </w:p>
        </w:tc>
      </w:tr>
      <w:tr w:rsidR="004626FC" w:rsidRPr="004966F1" w:rsidTr="004626FC">
        <w:trPr>
          <w:trHeight w:val="801"/>
        </w:trPr>
        <w:tc>
          <w:tcPr>
            <w:tcW w:w="1691" w:type="dxa"/>
            <w:tcBorders>
              <w:top w:val="single" w:sz="8" w:space="0" w:color="9BBB59"/>
              <w:left w:val="single" w:sz="8" w:space="0" w:color="9BBB59"/>
              <w:bottom w:val="single" w:sz="8" w:space="0" w:color="9BBB59"/>
              <w:right w:val="single" w:sz="8" w:space="0" w:color="9BBB59"/>
            </w:tcBorders>
          </w:tcPr>
          <w:p w:rsidR="004626FC" w:rsidRPr="004966F1" w:rsidRDefault="004626FC" w:rsidP="004626FC">
            <w:pPr>
              <w:rPr>
                <w:rFonts w:ascii="Arial" w:hAnsi="Arial" w:cs="Arial"/>
                <w:bCs/>
              </w:rPr>
            </w:pPr>
          </w:p>
        </w:tc>
        <w:tc>
          <w:tcPr>
            <w:tcW w:w="1560" w:type="dxa"/>
            <w:tcBorders>
              <w:top w:val="single" w:sz="8" w:space="0" w:color="9BBB59"/>
              <w:left w:val="nil"/>
              <w:bottom w:val="single" w:sz="8" w:space="0" w:color="9BBB59"/>
              <w:right w:val="single" w:sz="8" w:space="0" w:color="9BBB59"/>
            </w:tcBorders>
            <w:shd w:val="clear" w:color="auto" w:fill="E6EED5"/>
          </w:tcPr>
          <w:p w:rsidR="004626FC" w:rsidRPr="004966F1" w:rsidRDefault="004626FC" w:rsidP="004626FC">
            <w:pPr>
              <w:rPr>
                <w:rFonts w:ascii="Arial" w:hAnsi="Arial" w:cs="Arial"/>
              </w:rPr>
            </w:pPr>
          </w:p>
        </w:tc>
        <w:tc>
          <w:tcPr>
            <w:tcW w:w="1559" w:type="dxa"/>
            <w:tcBorders>
              <w:top w:val="single" w:sz="8" w:space="0" w:color="9BBB59"/>
              <w:left w:val="nil"/>
              <w:bottom w:val="single" w:sz="8" w:space="0" w:color="9BBB59"/>
              <w:right w:val="single" w:sz="8" w:space="0" w:color="9BBB59"/>
            </w:tcBorders>
          </w:tcPr>
          <w:p w:rsidR="004626FC" w:rsidRPr="004966F1" w:rsidRDefault="004626FC" w:rsidP="004626FC">
            <w:pPr>
              <w:rPr>
                <w:rFonts w:ascii="Arial" w:hAnsi="Arial" w:cs="Arial"/>
              </w:rPr>
            </w:pPr>
          </w:p>
        </w:tc>
        <w:tc>
          <w:tcPr>
            <w:tcW w:w="3118" w:type="dxa"/>
            <w:tcBorders>
              <w:top w:val="single" w:sz="8" w:space="0" w:color="9BBB59"/>
              <w:left w:val="nil"/>
              <w:bottom w:val="single" w:sz="8" w:space="0" w:color="9BBB59"/>
              <w:right w:val="single" w:sz="8" w:space="0" w:color="9BBB59"/>
            </w:tcBorders>
            <w:shd w:val="clear" w:color="auto" w:fill="E6EED5"/>
          </w:tcPr>
          <w:p w:rsidR="004626FC" w:rsidRPr="004966F1" w:rsidRDefault="004626FC" w:rsidP="004626FC">
            <w:pPr>
              <w:rPr>
                <w:rFonts w:ascii="Arial" w:hAnsi="Arial" w:cs="Arial"/>
              </w:rPr>
            </w:pPr>
          </w:p>
        </w:tc>
        <w:tc>
          <w:tcPr>
            <w:tcW w:w="1995" w:type="dxa"/>
            <w:tcBorders>
              <w:top w:val="single" w:sz="8" w:space="0" w:color="9BBB59"/>
              <w:left w:val="nil"/>
              <w:bottom w:val="single" w:sz="8" w:space="0" w:color="9BBB59"/>
              <w:right w:val="single" w:sz="8" w:space="0" w:color="9BBB59"/>
            </w:tcBorders>
          </w:tcPr>
          <w:p w:rsidR="004626FC" w:rsidRPr="004966F1" w:rsidRDefault="004626FC" w:rsidP="004626FC">
            <w:pPr>
              <w:rPr>
                <w:rFonts w:ascii="Arial" w:hAnsi="Arial" w:cs="Arial"/>
                <w:bCs/>
              </w:rPr>
            </w:pPr>
          </w:p>
        </w:tc>
      </w:tr>
    </w:tbl>
    <w:p w:rsidR="00DE640E" w:rsidRPr="004966F1" w:rsidRDefault="00DE640E">
      <w:pPr>
        <w:rPr>
          <w:rFonts w:ascii="Arial" w:hAnsi="Arial" w:cs="Arial"/>
        </w:rPr>
      </w:pPr>
    </w:p>
    <w:p w:rsidR="004626FC" w:rsidRPr="004966F1" w:rsidRDefault="004626FC" w:rsidP="00FF52CB">
      <w:pPr>
        <w:jc w:val="center"/>
        <w:rPr>
          <w:rFonts w:ascii="Arial" w:hAnsi="Arial" w:cs="Arial"/>
          <w:b/>
        </w:rPr>
      </w:pPr>
    </w:p>
    <w:p w:rsidR="00361C52" w:rsidRPr="004966F1" w:rsidRDefault="00361C52" w:rsidP="00361C52">
      <w:pPr>
        <w:autoSpaceDE w:val="0"/>
        <w:autoSpaceDN w:val="0"/>
        <w:adjustRightInd w:val="0"/>
        <w:spacing w:after="0" w:line="240" w:lineRule="auto"/>
        <w:rPr>
          <w:rFonts w:ascii="Arial" w:hAnsi="Arial" w:cs="Arial"/>
          <w:b/>
          <w:bCs/>
        </w:rPr>
      </w:pPr>
    </w:p>
    <w:p w:rsidR="004626FC" w:rsidRPr="004966F1" w:rsidRDefault="004626FC"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Pr="004966F1" w:rsidRDefault="00361C52" w:rsidP="00361C52">
      <w:pPr>
        <w:jc w:val="center"/>
        <w:rPr>
          <w:rFonts w:ascii="Arial" w:hAnsi="Arial" w:cs="Arial"/>
          <w:b/>
        </w:rPr>
      </w:pPr>
    </w:p>
    <w:p w:rsidR="00361C52" w:rsidRDefault="00643D82" w:rsidP="00D106A5">
      <w:pPr>
        <w:autoSpaceDE w:val="0"/>
        <w:autoSpaceDN w:val="0"/>
        <w:adjustRightInd w:val="0"/>
        <w:spacing w:after="0" w:line="240" w:lineRule="auto"/>
        <w:rPr>
          <w:rFonts w:ascii="Arial" w:hAnsi="Arial" w:cs="Arial"/>
          <w:b/>
        </w:rPr>
      </w:pPr>
      <w:r>
        <w:rPr>
          <w:rFonts w:ascii="Arial" w:hAnsi="Arial" w:cs="Arial"/>
          <w:b/>
        </w:rPr>
        <w:lastRenderedPageBreak/>
        <w:t>TABLA DE CONTENIDO</w:t>
      </w: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sdt>
      <w:sdtPr>
        <w:rPr>
          <w:rFonts w:asciiTheme="minorHAnsi" w:eastAsiaTheme="minorHAnsi" w:hAnsiTheme="minorHAnsi" w:cstheme="minorBidi"/>
          <w:color w:val="auto"/>
          <w:sz w:val="22"/>
          <w:szCs w:val="22"/>
          <w:lang w:val="es-ES" w:eastAsia="en-US"/>
        </w:rPr>
        <w:id w:val="678242498"/>
        <w:docPartObj>
          <w:docPartGallery w:val="Table of Contents"/>
          <w:docPartUnique/>
        </w:docPartObj>
      </w:sdtPr>
      <w:sdtEndPr>
        <w:rPr>
          <w:b/>
          <w:bCs/>
        </w:rPr>
      </w:sdtEndPr>
      <w:sdtContent>
        <w:p w:rsidR="006A2005" w:rsidRPr="003C5A4B" w:rsidRDefault="006A2005">
          <w:pPr>
            <w:pStyle w:val="TtuloTDC"/>
            <w:rPr>
              <w:b/>
              <w:color w:val="auto"/>
            </w:rPr>
          </w:pPr>
          <w:r w:rsidRPr="003C5A4B">
            <w:rPr>
              <w:b/>
              <w:color w:val="auto"/>
              <w:lang w:val="es-ES"/>
            </w:rPr>
            <w:t>Contenido</w:t>
          </w:r>
        </w:p>
        <w:p w:rsidR="003C5A4B" w:rsidRDefault="006A2005">
          <w:pPr>
            <w:pStyle w:val="TDC1"/>
            <w:tabs>
              <w:tab w:val="left" w:pos="440"/>
              <w:tab w:val="right" w:leader="dot" w:pos="8828"/>
            </w:tabs>
            <w:rPr>
              <w:rFonts w:eastAsiaTheme="minorEastAsia"/>
              <w:noProof/>
              <w:lang w:eastAsia="es-CO"/>
            </w:rPr>
          </w:pPr>
          <w:r>
            <w:fldChar w:fldCharType="begin"/>
          </w:r>
          <w:r>
            <w:instrText xml:space="preserve"> TOC \o "1-3" \h \z \u </w:instrText>
          </w:r>
          <w:r>
            <w:fldChar w:fldCharType="separate"/>
          </w:r>
          <w:hyperlink w:anchor="_Toc32247120" w:history="1">
            <w:r w:rsidR="003C5A4B" w:rsidRPr="002232D1">
              <w:rPr>
                <w:rStyle w:val="Hipervnculo"/>
                <w:noProof/>
              </w:rPr>
              <w:t>1.</w:t>
            </w:r>
            <w:r w:rsidR="003C5A4B">
              <w:rPr>
                <w:rFonts w:eastAsiaTheme="minorEastAsia"/>
                <w:noProof/>
                <w:lang w:eastAsia="es-CO"/>
              </w:rPr>
              <w:tab/>
            </w:r>
            <w:r w:rsidR="003C5A4B" w:rsidRPr="002232D1">
              <w:rPr>
                <w:rStyle w:val="Hipervnculo"/>
                <w:noProof/>
              </w:rPr>
              <w:t>PRESENTACIÓN</w:t>
            </w:r>
            <w:r w:rsidR="003C5A4B">
              <w:rPr>
                <w:noProof/>
                <w:webHidden/>
              </w:rPr>
              <w:tab/>
            </w:r>
            <w:r w:rsidR="003C5A4B">
              <w:rPr>
                <w:noProof/>
                <w:webHidden/>
              </w:rPr>
              <w:fldChar w:fldCharType="begin"/>
            </w:r>
            <w:r w:rsidR="003C5A4B">
              <w:rPr>
                <w:noProof/>
                <w:webHidden/>
              </w:rPr>
              <w:instrText xml:space="preserve"> PAGEREF _Toc32247120 \h </w:instrText>
            </w:r>
            <w:r w:rsidR="003C5A4B">
              <w:rPr>
                <w:noProof/>
                <w:webHidden/>
              </w:rPr>
            </w:r>
            <w:r w:rsidR="003C5A4B">
              <w:rPr>
                <w:noProof/>
                <w:webHidden/>
              </w:rPr>
              <w:fldChar w:fldCharType="separate"/>
            </w:r>
            <w:r w:rsidR="003C5A4B">
              <w:rPr>
                <w:noProof/>
                <w:webHidden/>
              </w:rPr>
              <w:t>3</w:t>
            </w:r>
            <w:r w:rsidR="003C5A4B">
              <w:rPr>
                <w:noProof/>
                <w:webHidden/>
              </w:rPr>
              <w:fldChar w:fldCharType="end"/>
            </w:r>
          </w:hyperlink>
        </w:p>
        <w:p w:rsidR="003C5A4B" w:rsidRDefault="00183F3D">
          <w:pPr>
            <w:pStyle w:val="TDC1"/>
            <w:tabs>
              <w:tab w:val="left" w:pos="440"/>
              <w:tab w:val="right" w:leader="dot" w:pos="8828"/>
            </w:tabs>
            <w:rPr>
              <w:rFonts w:eastAsiaTheme="minorEastAsia"/>
              <w:noProof/>
              <w:lang w:eastAsia="es-CO"/>
            </w:rPr>
          </w:pPr>
          <w:hyperlink w:anchor="_Toc32247121" w:history="1">
            <w:r w:rsidR="003C5A4B" w:rsidRPr="002232D1">
              <w:rPr>
                <w:rStyle w:val="Hipervnculo"/>
                <w:noProof/>
              </w:rPr>
              <w:t>2.</w:t>
            </w:r>
            <w:r w:rsidR="003C5A4B">
              <w:rPr>
                <w:rFonts w:eastAsiaTheme="minorEastAsia"/>
                <w:noProof/>
                <w:lang w:eastAsia="es-CO"/>
              </w:rPr>
              <w:tab/>
            </w:r>
            <w:r w:rsidR="003C5A4B" w:rsidRPr="002232D1">
              <w:rPr>
                <w:rStyle w:val="Hipervnculo"/>
                <w:noProof/>
              </w:rPr>
              <w:t>OBJETIVO</w:t>
            </w:r>
            <w:r w:rsidR="003C5A4B">
              <w:rPr>
                <w:noProof/>
                <w:webHidden/>
              </w:rPr>
              <w:tab/>
            </w:r>
            <w:r w:rsidR="003C5A4B">
              <w:rPr>
                <w:noProof/>
                <w:webHidden/>
              </w:rPr>
              <w:fldChar w:fldCharType="begin"/>
            </w:r>
            <w:r w:rsidR="003C5A4B">
              <w:rPr>
                <w:noProof/>
                <w:webHidden/>
              </w:rPr>
              <w:instrText xml:space="preserve"> PAGEREF _Toc32247121 \h </w:instrText>
            </w:r>
            <w:r w:rsidR="003C5A4B">
              <w:rPr>
                <w:noProof/>
                <w:webHidden/>
              </w:rPr>
            </w:r>
            <w:r w:rsidR="003C5A4B">
              <w:rPr>
                <w:noProof/>
                <w:webHidden/>
              </w:rPr>
              <w:fldChar w:fldCharType="separate"/>
            </w:r>
            <w:r w:rsidR="003C5A4B">
              <w:rPr>
                <w:noProof/>
                <w:webHidden/>
              </w:rPr>
              <w:t>3</w:t>
            </w:r>
            <w:r w:rsidR="003C5A4B">
              <w:rPr>
                <w:noProof/>
                <w:webHidden/>
              </w:rPr>
              <w:fldChar w:fldCharType="end"/>
            </w:r>
          </w:hyperlink>
        </w:p>
        <w:p w:rsidR="003C5A4B" w:rsidRDefault="00183F3D">
          <w:pPr>
            <w:pStyle w:val="TDC1"/>
            <w:tabs>
              <w:tab w:val="left" w:pos="440"/>
              <w:tab w:val="right" w:leader="dot" w:pos="8828"/>
            </w:tabs>
            <w:rPr>
              <w:rFonts w:eastAsiaTheme="minorEastAsia"/>
              <w:noProof/>
              <w:lang w:eastAsia="es-CO"/>
            </w:rPr>
          </w:pPr>
          <w:hyperlink w:anchor="_Toc32247122" w:history="1">
            <w:r w:rsidR="003C5A4B" w:rsidRPr="002232D1">
              <w:rPr>
                <w:rStyle w:val="Hipervnculo"/>
                <w:noProof/>
              </w:rPr>
              <w:t>3.</w:t>
            </w:r>
            <w:r w:rsidR="003C5A4B">
              <w:rPr>
                <w:rFonts w:eastAsiaTheme="minorEastAsia"/>
                <w:noProof/>
                <w:lang w:eastAsia="es-CO"/>
              </w:rPr>
              <w:tab/>
            </w:r>
            <w:r w:rsidR="003C5A4B" w:rsidRPr="002232D1">
              <w:rPr>
                <w:rStyle w:val="Hipervnculo"/>
                <w:noProof/>
              </w:rPr>
              <w:t>ALCANCE</w:t>
            </w:r>
            <w:r w:rsidR="003C5A4B">
              <w:rPr>
                <w:noProof/>
                <w:webHidden/>
              </w:rPr>
              <w:tab/>
            </w:r>
            <w:r w:rsidR="003C5A4B">
              <w:rPr>
                <w:noProof/>
                <w:webHidden/>
              </w:rPr>
              <w:fldChar w:fldCharType="begin"/>
            </w:r>
            <w:r w:rsidR="003C5A4B">
              <w:rPr>
                <w:noProof/>
                <w:webHidden/>
              </w:rPr>
              <w:instrText xml:space="preserve"> PAGEREF _Toc32247122 \h </w:instrText>
            </w:r>
            <w:r w:rsidR="003C5A4B">
              <w:rPr>
                <w:noProof/>
                <w:webHidden/>
              </w:rPr>
            </w:r>
            <w:r w:rsidR="003C5A4B">
              <w:rPr>
                <w:noProof/>
                <w:webHidden/>
              </w:rPr>
              <w:fldChar w:fldCharType="separate"/>
            </w:r>
            <w:r w:rsidR="003C5A4B">
              <w:rPr>
                <w:noProof/>
                <w:webHidden/>
              </w:rPr>
              <w:t>4</w:t>
            </w:r>
            <w:r w:rsidR="003C5A4B">
              <w:rPr>
                <w:noProof/>
                <w:webHidden/>
              </w:rPr>
              <w:fldChar w:fldCharType="end"/>
            </w:r>
          </w:hyperlink>
        </w:p>
        <w:p w:rsidR="003C5A4B" w:rsidRDefault="00183F3D">
          <w:pPr>
            <w:pStyle w:val="TDC1"/>
            <w:tabs>
              <w:tab w:val="left" w:pos="440"/>
              <w:tab w:val="right" w:leader="dot" w:pos="8828"/>
            </w:tabs>
            <w:rPr>
              <w:rFonts w:eastAsiaTheme="minorEastAsia"/>
              <w:noProof/>
              <w:lang w:eastAsia="es-CO"/>
            </w:rPr>
          </w:pPr>
          <w:hyperlink w:anchor="_Toc32247123" w:history="1">
            <w:r w:rsidR="003C5A4B" w:rsidRPr="002232D1">
              <w:rPr>
                <w:rStyle w:val="Hipervnculo"/>
                <w:noProof/>
              </w:rPr>
              <w:t>4.</w:t>
            </w:r>
            <w:r w:rsidR="003C5A4B">
              <w:rPr>
                <w:rFonts w:eastAsiaTheme="minorEastAsia"/>
                <w:noProof/>
                <w:lang w:eastAsia="es-CO"/>
              </w:rPr>
              <w:tab/>
            </w:r>
            <w:r w:rsidR="003C5A4B" w:rsidRPr="002232D1">
              <w:rPr>
                <w:rStyle w:val="Hipervnculo"/>
                <w:noProof/>
              </w:rPr>
              <w:t>DIRIGIDO A</w:t>
            </w:r>
            <w:r w:rsidR="003C5A4B">
              <w:rPr>
                <w:noProof/>
                <w:webHidden/>
              </w:rPr>
              <w:tab/>
            </w:r>
            <w:r w:rsidR="003C5A4B">
              <w:rPr>
                <w:noProof/>
                <w:webHidden/>
              </w:rPr>
              <w:fldChar w:fldCharType="begin"/>
            </w:r>
            <w:r w:rsidR="003C5A4B">
              <w:rPr>
                <w:noProof/>
                <w:webHidden/>
              </w:rPr>
              <w:instrText xml:space="preserve"> PAGEREF _Toc32247123 \h </w:instrText>
            </w:r>
            <w:r w:rsidR="003C5A4B">
              <w:rPr>
                <w:noProof/>
                <w:webHidden/>
              </w:rPr>
            </w:r>
            <w:r w:rsidR="003C5A4B">
              <w:rPr>
                <w:noProof/>
                <w:webHidden/>
              </w:rPr>
              <w:fldChar w:fldCharType="separate"/>
            </w:r>
            <w:r w:rsidR="003C5A4B">
              <w:rPr>
                <w:noProof/>
                <w:webHidden/>
              </w:rPr>
              <w:t>4</w:t>
            </w:r>
            <w:r w:rsidR="003C5A4B">
              <w:rPr>
                <w:noProof/>
                <w:webHidden/>
              </w:rPr>
              <w:fldChar w:fldCharType="end"/>
            </w:r>
          </w:hyperlink>
        </w:p>
        <w:p w:rsidR="003C5A4B" w:rsidRDefault="00183F3D">
          <w:pPr>
            <w:pStyle w:val="TDC1"/>
            <w:tabs>
              <w:tab w:val="left" w:pos="440"/>
              <w:tab w:val="right" w:leader="dot" w:pos="8828"/>
            </w:tabs>
            <w:rPr>
              <w:rFonts w:eastAsiaTheme="minorEastAsia"/>
              <w:noProof/>
              <w:lang w:eastAsia="es-CO"/>
            </w:rPr>
          </w:pPr>
          <w:hyperlink w:anchor="_Toc32247124" w:history="1">
            <w:r w:rsidR="003C5A4B" w:rsidRPr="002232D1">
              <w:rPr>
                <w:rStyle w:val="Hipervnculo"/>
                <w:noProof/>
              </w:rPr>
              <w:t>5.</w:t>
            </w:r>
            <w:r w:rsidR="003C5A4B">
              <w:rPr>
                <w:rFonts w:eastAsiaTheme="minorEastAsia"/>
                <w:noProof/>
                <w:lang w:eastAsia="es-CO"/>
              </w:rPr>
              <w:tab/>
            </w:r>
            <w:r w:rsidR="003C5A4B" w:rsidRPr="002232D1">
              <w:rPr>
                <w:rStyle w:val="Hipervnculo"/>
                <w:noProof/>
              </w:rPr>
              <w:t>REQUERIMIENTOS GENERALES</w:t>
            </w:r>
            <w:r w:rsidR="003C5A4B">
              <w:rPr>
                <w:noProof/>
                <w:webHidden/>
              </w:rPr>
              <w:tab/>
            </w:r>
            <w:r w:rsidR="003C5A4B">
              <w:rPr>
                <w:noProof/>
                <w:webHidden/>
              </w:rPr>
              <w:fldChar w:fldCharType="begin"/>
            </w:r>
            <w:r w:rsidR="003C5A4B">
              <w:rPr>
                <w:noProof/>
                <w:webHidden/>
              </w:rPr>
              <w:instrText xml:space="preserve"> PAGEREF _Toc32247124 \h </w:instrText>
            </w:r>
            <w:r w:rsidR="003C5A4B">
              <w:rPr>
                <w:noProof/>
                <w:webHidden/>
              </w:rPr>
            </w:r>
            <w:r w:rsidR="003C5A4B">
              <w:rPr>
                <w:noProof/>
                <w:webHidden/>
              </w:rPr>
              <w:fldChar w:fldCharType="separate"/>
            </w:r>
            <w:r w:rsidR="003C5A4B">
              <w:rPr>
                <w:noProof/>
                <w:webHidden/>
              </w:rPr>
              <w:t>4</w:t>
            </w:r>
            <w:r w:rsidR="003C5A4B">
              <w:rPr>
                <w:noProof/>
                <w:webHidden/>
              </w:rPr>
              <w:fldChar w:fldCharType="end"/>
            </w:r>
          </w:hyperlink>
        </w:p>
        <w:p w:rsidR="003C5A4B" w:rsidRDefault="00183F3D">
          <w:pPr>
            <w:pStyle w:val="TDC2"/>
            <w:tabs>
              <w:tab w:val="left" w:pos="880"/>
              <w:tab w:val="right" w:leader="dot" w:pos="8828"/>
            </w:tabs>
            <w:rPr>
              <w:rFonts w:eastAsiaTheme="minorEastAsia"/>
              <w:noProof/>
              <w:lang w:eastAsia="es-CO"/>
            </w:rPr>
          </w:pPr>
          <w:hyperlink w:anchor="_Toc32247125" w:history="1">
            <w:r w:rsidR="003C5A4B" w:rsidRPr="002232D1">
              <w:rPr>
                <w:rStyle w:val="Hipervnculo"/>
                <w:noProof/>
              </w:rPr>
              <w:t>5.1</w:t>
            </w:r>
            <w:r w:rsidR="003C5A4B">
              <w:rPr>
                <w:rFonts w:eastAsiaTheme="minorEastAsia"/>
                <w:noProof/>
                <w:lang w:eastAsia="es-CO"/>
              </w:rPr>
              <w:tab/>
            </w:r>
            <w:r w:rsidR="003C5A4B" w:rsidRPr="002232D1">
              <w:rPr>
                <w:rStyle w:val="Hipervnculo"/>
                <w:noProof/>
              </w:rPr>
              <w:t>Elementos de protección personal</w:t>
            </w:r>
            <w:r w:rsidR="003C5A4B">
              <w:rPr>
                <w:noProof/>
                <w:webHidden/>
              </w:rPr>
              <w:tab/>
            </w:r>
            <w:r w:rsidR="003C5A4B">
              <w:rPr>
                <w:noProof/>
                <w:webHidden/>
              </w:rPr>
              <w:fldChar w:fldCharType="begin"/>
            </w:r>
            <w:r w:rsidR="003C5A4B">
              <w:rPr>
                <w:noProof/>
                <w:webHidden/>
              </w:rPr>
              <w:instrText xml:space="preserve"> PAGEREF _Toc32247125 \h </w:instrText>
            </w:r>
            <w:r w:rsidR="003C5A4B">
              <w:rPr>
                <w:noProof/>
                <w:webHidden/>
              </w:rPr>
            </w:r>
            <w:r w:rsidR="003C5A4B">
              <w:rPr>
                <w:noProof/>
                <w:webHidden/>
              </w:rPr>
              <w:fldChar w:fldCharType="separate"/>
            </w:r>
            <w:r w:rsidR="003C5A4B">
              <w:rPr>
                <w:noProof/>
                <w:webHidden/>
              </w:rPr>
              <w:t>4</w:t>
            </w:r>
            <w:r w:rsidR="003C5A4B">
              <w:rPr>
                <w:noProof/>
                <w:webHidden/>
              </w:rPr>
              <w:fldChar w:fldCharType="end"/>
            </w:r>
          </w:hyperlink>
        </w:p>
        <w:p w:rsidR="003C5A4B" w:rsidRDefault="00183F3D">
          <w:pPr>
            <w:pStyle w:val="TDC2"/>
            <w:tabs>
              <w:tab w:val="left" w:pos="880"/>
              <w:tab w:val="right" w:leader="dot" w:pos="8828"/>
            </w:tabs>
            <w:rPr>
              <w:rFonts w:eastAsiaTheme="minorEastAsia"/>
              <w:noProof/>
              <w:lang w:eastAsia="es-CO"/>
            </w:rPr>
          </w:pPr>
          <w:hyperlink w:anchor="_Toc32247126" w:history="1">
            <w:r w:rsidR="003C5A4B" w:rsidRPr="002232D1">
              <w:rPr>
                <w:rStyle w:val="Hipervnculo"/>
                <w:noProof/>
              </w:rPr>
              <w:t>5.2</w:t>
            </w:r>
            <w:r w:rsidR="003C5A4B">
              <w:rPr>
                <w:rFonts w:eastAsiaTheme="minorEastAsia"/>
                <w:noProof/>
                <w:lang w:eastAsia="es-CO"/>
              </w:rPr>
              <w:tab/>
            </w:r>
            <w:r w:rsidR="003C5A4B" w:rsidRPr="002232D1">
              <w:rPr>
                <w:rStyle w:val="Hipervnculo"/>
                <w:noProof/>
              </w:rPr>
              <w:t>Materiales</w:t>
            </w:r>
            <w:r w:rsidR="003C5A4B">
              <w:rPr>
                <w:noProof/>
                <w:webHidden/>
              </w:rPr>
              <w:tab/>
            </w:r>
            <w:r w:rsidR="003C5A4B">
              <w:rPr>
                <w:noProof/>
                <w:webHidden/>
              </w:rPr>
              <w:fldChar w:fldCharType="begin"/>
            </w:r>
            <w:r w:rsidR="003C5A4B">
              <w:rPr>
                <w:noProof/>
                <w:webHidden/>
              </w:rPr>
              <w:instrText xml:space="preserve"> PAGEREF _Toc32247126 \h </w:instrText>
            </w:r>
            <w:r w:rsidR="003C5A4B">
              <w:rPr>
                <w:noProof/>
                <w:webHidden/>
              </w:rPr>
            </w:r>
            <w:r w:rsidR="003C5A4B">
              <w:rPr>
                <w:noProof/>
                <w:webHidden/>
              </w:rPr>
              <w:fldChar w:fldCharType="separate"/>
            </w:r>
            <w:r w:rsidR="003C5A4B">
              <w:rPr>
                <w:noProof/>
                <w:webHidden/>
              </w:rPr>
              <w:t>6</w:t>
            </w:r>
            <w:r w:rsidR="003C5A4B">
              <w:rPr>
                <w:noProof/>
                <w:webHidden/>
              </w:rPr>
              <w:fldChar w:fldCharType="end"/>
            </w:r>
          </w:hyperlink>
        </w:p>
        <w:p w:rsidR="003C5A4B" w:rsidRDefault="00183F3D">
          <w:pPr>
            <w:pStyle w:val="TDC1"/>
            <w:tabs>
              <w:tab w:val="left" w:pos="440"/>
              <w:tab w:val="right" w:leader="dot" w:pos="8828"/>
            </w:tabs>
            <w:rPr>
              <w:rFonts w:eastAsiaTheme="minorEastAsia"/>
              <w:noProof/>
              <w:lang w:eastAsia="es-CO"/>
            </w:rPr>
          </w:pPr>
          <w:hyperlink w:anchor="_Toc32247127" w:history="1">
            <w:r w:rsidR="003C5A4B" w:rsidRPr="002232D1">
              <w:rPr>
                <w:rStyle w:val="Hipervnculo"/>
                <w:noProof/>
              </w:rPr>
              <w:t>6.</w:t>
            </w:r>
            <w:r w:rsidR="003C5A4B">
              <w:rPr>
                <w:rFonts w:eastAsiaTheme="minorEastAsia"/>
                <w:noProof/>
                <w:lang w:eastAsia="es-CO"/>
              </w:rPr>
              <w:tab/>
            </w:r>
            <w:r w:rsidR="003C5A4B" w:rsidRPr="002232D1">
              <w:rPr>
                <w:rStyle w:val="Hipervnculo"/>
                <w:noProof/>
              </w:rPr>
              <w:t>RUTINAS DE BIOSEGURIDAD</w:t>
            </w:r>
            <w:r w:rsidR="003C5A4B">
              <w:rPr>
                <w:noProof/>
                <w:webHidden/>
              </w:rPr>
              <w:tab/>
            </w:r>
            <w:r w:rsidR="003C5A4B">
              <w:rPr>
                <w:noProof/>
                <w:webHidden/>
              </w:rPr>
              <w:fldChar w:fldCharType="begin"/>
            </w:r>
            <w:r w:rsidR="003C5A4B">
              <w:rPr>
                <w:noProof/>
                <w:webHidden/>
              </w:rPr>
              <w:instrText xml:space="preserve"> PAGEREF _Toc32247127 \h </w:instrText>
            </w:r>
            <w:r w:rsidR="003C5A4B">
              <w:rPr>
                <w:noProof/>
                <w:webHidden/>
              </w:rPr>
            </w:r>
            <w:r w:rsidR="003C5A4B">
              <w:rPr>
                <w:noProof/>
                <w:webHidden/>
              </w:rPr>
              <w:fldChar w:fldCharType="separate"/>
            </w:r>
            <w:r w:rsidR="003C5A4B">
              <w:rPr>
                <w:noProof/>
                <w:webHidden/>
              </w:rPr>
              <w:t>6</w:t>
            </w:r>
            <w:r w:rsidR="003C5A4B">
              <w:rPr>
                <w:noProof/>
                <w:webHidden/>
              </w:rPr>
              <w:fldChar w:fldCharType="end"/>
            </w:r>
          </w:hyperlink>
        </w:p>
        <w:p w:rsidR="003C5A4B" w:rsidRDefault="00183F3D">
          <w:pPr>
            <w:pStyle w:val="TDC1"/>
            <w:tabs>
              <w:tab w:val="left" w:pos="440"/>
              <w:tab w:val="right" w:leader="dot" w:pos="8828"/>
            </w:tabs>
            <w:rPr>
              <w:rFonts w:eastAsiaTheme="minorEastAsia"/>
              <w:noProof/>
              <w:lang w:eastAsia="es-CO"/>
            </w:rPr>
          </w:pPr>
          <w:hyperlink w:anchor="_Toc32247128" w:history="1">
            <w:r w:rsidR="003C5A4B" w:rsidRPr="002232D1">
              <w:rPr>
                <w:rStyle w:val="Hipervnculo"/>
                <w:noProof/>
              </w:rPr>
              <w:t>7.</w:t>
            </w:r>
            <w:r w:rsidR="003C5A4B">
              <w:rPr>
                <w:rFonts w:eastAsiaTheme="minorEastAsia"/>
                <w:noProof/>
                <w:lang w:eastAsia="es-CO"/>
              </w:rPr>
              <w:tab/>
            </w:r>
            <w:r w:rsidR="003C5A4B" w:rsidRPr="002232D1">
              <w:rPr>
                <w:rStyle w:val="Hipervnculo"/>
                <w:noProof/>
              </w:rPr>
              <w:t>DESCRIPCIÓN DE LAS ACTIVIDADES</w:t>
            </w:r>
            <w:r w:rsidR="003C5A4B">
              <w:rPr>
                <w:noProof/>
                <w:webHidden/>
              </w:rPr>
              <w:tab/>
            </w:r>
            <w:r w:rsidR="003C5A4B">
              <w:rPr>
                <w:noProof/>
                <w:webHidden/>
              </w:rPr>
              <w:fldChar w:fldCharType="begin"/>
            </w:r>
            <w:r w:rsidR="003C5A4B">
              <w:rPr>
                <w:noProof/>
                <w:webHidden/>
              </w:rPr>
              <w:instrText xml:space="preserve"> PAGEREF _Toc32247128 \h </w:instrText>
            </w:r>
            <w:r w:rsidR="003C5A4B">
              <w:rPr>
                <w:noProof/>
                <w:webHidden/>
              </w:rPr>
            </w:r>
            <w:r w:rsidR="003C5A4B">
              <w:rPr>
                <w:noProof/>
                <w:webHidden/>
              </w:rPr>
              <w:fldChar w:fldCharType="separate"/>
            </w:r>
            <w:r w:rsidR="003C5A4B">
              <w:rPr>
                <w:noProof/>
                <w:webHidden/>
              </w:rPr>
              <w:t>11</w:t>
            </w:r>
            <w:r w:rsidR="003C5A4B">
              <w:rPr>
                <w:noProof/>
                <w:webHidden/>
              </w:rPr>
              <w:fldChar w:fldCharType="end"/>
            </w:r>
          </w:hyperlink>
        </w:p>
        <w:p w:rsidR="003C5A4B" w:rsidRDefault="00183F3D">
          <w:pPr>
            <w:pStyle w:val="TDC2"/>
            <w:tabs>
              <w:tab w:val="left" w:pos="880"/>
              <w:tab w:val="right" w:leader="dot" w:pos="8828"/>
            </w:tabs>
            <w:rPr>
              <w:rFonts w:eastAsiaTheme="minorEastAsia"/>
              <w:noProof/>
              <w:lang w:eastAsia="es-CO"/>
            </w:rPr>
          </w:pPr>
          <w:hyperlink w:anchor="_Toc32247129" w:history="1">
            <w:r w:rsidR="003C5A4B" w:rsidRPr="002232D1">
              <w:rPr>
                <w:rStyle w:val="Hipervnculo"/>
                <w:noProof/>
              </w:rPr>
              <w:t>7.1</w:t>
            </w:r>
            <w:r w:rsidR="003C5A4B">
              <w:rPr>
                <w:rFonts w:eastAsiaTheme="minorEastAsia"/>
                <w:noProof/>
                <w:lang w:eastAsia="es-CO"/>
              </w:rPr>
              <w:tab/>
            </w:r>
            <w:r w:rsidR="003C5A4B" w:rsidRPr="002232D1">
              <w:rPr>
                <w:rStyle w:val="Hipervnculo"/>
                <w:noProof/>
              </w:rPr>
              <w:t>Limpieza documental:</w:t>
            </w:r>
            <w:r w:rsidR="003C5A4B">
              <w:rPr>
                <w:noProof/>
                <w:webHidden/>
              </w:rPr>
              <w:tab/>
            </w:r>
            <w:r w:rsidR="003C5A4B">
              <w:rPr>
                <w:noProof/>
                <w:webHidden/>
              </w:rPr>
              <w:fldChar w:fldCharType="begin"/>
            </w:r>
            <w:r w:rsidR="003C5A4B">
              <w:rPr>
                <w:noProof/>
                <w:webHidden/>
              </w:rPr>
              <w:instrText xml:space="preserve"> PAGEREF _Toc32247129 \h </w:instrText>
            </w:r>
            <w:r w:rsidR="003C5A4B">
              <w:rPr>
                <w:noProof/>
                <w:webHidden/>
              </w:rPr>
            </w:r>
            <w:r w:rsidR="003C5A4B">
              <w:rPr>
                <w:noProof/>
                <w:webHidden/>
              </w:rPr>
              <w:fldChar w:fldCharType="separate"/>
            </w:r>
            <w:r w:rsidR="003C5A4B">
              <w:rPr>
                <w:noProof/>
                <w:webHidden/>
              </w:rPr>
              <w:t>11</w:t>
            </w:r>
            <w:r w:rsidR="003C5A4B">
              <w:rPr>
                <w:noProof/>
                <w:webHidden/>
              </w:rPr>
              <w:fldChar w:fldCharType="end"/>
            </w:r>
          </w:hyperlink>
        </w:p>
        <w:p w:rsidR="003C5A4B" w:rsidRDefault="00183F3D">
          <w:pPr>
            <w:pStyle w:val="TDC2"/>
            <w:tabs>
              <w:tab w:val="left" w:pos="880"/>
              <w:tab w:val="right" w:leader="dot" w:pos="8828"/>
            </w:tabs>
            <w:rPr>
              <w:rFonts w:eastAsiaTheme="minorEastAsia"/>
              <w:noProof/>
              <w:lang w:eastAsia="es-CO"/>
            </w:rPr>
          </w:pPr>
          <w:hyperlink w:anchor="_Toc32247130" w:history="1">
            <w:r w:rsidR="003C5A4B" w:rsidRPr="002232D1">
              <w:rPr>
                <w:rStyle w:val="Hipervnculo"/>
                <w:noProof/>
              </w:rPr>
              <w:t>7.2</w:t>
            </w:r>
            <w:r w:rsidR="003C5A4B">
              <w:rPr>
                <w:rFonts w:eastAsiaTheme="minorEastAsia"/>
                <w:noProof/>
                <w:lang w:eastAsia="es-CO"/>
              </w:rPr>
              <w:tab/>
            </w:r>
            <w:r w:rsidR="003C5A4B" w:rsidRPr="002232D1">
              <w:rPr>
                <w:rStyle w:val="Hipervnculo"/>
                <w:noProof/>
              </w:rPr>
              <w:t>Limpieza de las áreas de depósito</w:t>
            </w:r>
            <w:r w:rsidR="003C5A4B">
              <w:rPr>
                <w:noProof/>
                <w:webHidden/>
              </w:rPr>
              <w:tab/>
            </w:r>
            <w:r w:rsidR="003C5A4B">
              <w:rPr>
                <w:noProof/>
                <w:webHidden/>
              </w:rPr>
              <w:fldChar w:fldCharType="begin"/>
            </w:r>
            <w:r w:rsidR="003C5A4B">
              <w:rPr>
                <w:noProof/>
                <w:webHidden/>
              </w:rPr>
              <w:instrText xml:space="preserve"> PAGEREF _Toc32247130 \h </w:instrText>
            </w:r>
            <w:r w:rsidR="003C5A4B">
              <w:rPr>
                <w:noProof/>
                <w:webHidden/>
              </w:rPr>
            </w:r>
            <w:r w:rsidR="003C5A4B">
              <w:rPr>
                <w:noProof/>
                <w:webHidden/>
              </w:rPr>
              <w:fldChar w:fldCharType="separate"/>
            </w:r>
            <w:r w:rsidR="003C5A4B">
              <w:rPr>
                <w:noProof/>
                <w:webHidden/>
              </w:rPr>
              <w:t>16</w:t>
            </w:r>
            <w:r w:rsidR="003C5A4B">
              <w:rPr>
                <w:noProof/>
                <w:webHidden/>
              </w:rPr>
              <w:fldChar w:fldCharType="end"/>
            </w:r>
          </w:hyperlink>
        </w:p>
        <w:p w:rsidR="003C5A4B" w:rsidRDefault="00183F3D">
          <w:pPr>
            <w:pStyle w:val="TDC1"/>
            <w:tabs>
              <w:tab w:val="right" w:leader="dot" w:pos="8828"/>
            </w:tabs>
            <w:rPr>
              <w:rFonts w:eastAsiaTheme="minorEastAsia"/>
              <w:noProof/>
              <w:lang w:eastAsia="es-CO"/>
            </w:rPr>
          </w:pPr>
          <w:hyperlink w:anchor="_Toc32247131" w:history="1">
            <w:r w:rsidR="003C5A4B" w:rsidRPr="002232D1">
              <w:rPr>
                <w:rStyle w:val="Hipervnculo"/>
                <w:noProof/>
              </w:rPr>
              <w:t>BIBLIOGRAFÍA</w:t>
            </w:r>
            <w:r w:rsidR="003C5A4B">
              <w:rPr>
                <w:noProof/>
                <w:webHidden/>
              </w:rPr>
              <w:tab/>
            </w:r>
            <w:r w:rsidR="003C5A4B">
              <w:rPr>
                <w:noProof/>
                <w:webHidden/>
              </w:rPr>
              <w:fldChar w:fldCharType="begin"/>
            </w:r>
            <w:r w:rsidR="003C5A4B">
              <w:rPr>
                <w:noProof/>
                <w:webHidden/>
              </w:rPr>
              <w:instrText xml:space="preserve"> PAGEREF _Toc32247131 \h </w:instrText>
            </w:r>
            <w:r w:rsidR="003C5A4B">
              <w:rPr>
                <w:noProof/>
                <w:webHidden/>
              </w:rPr>
            </w:r>
            <w:r w:rsidR="003C5A4B">
              <w:rPr>
                <w:noProof/>
                <w:webHidden/>
              </w:rPr>
              <w:fldChar w:fldCharType="separate"/>
            </w:r>
            <w:r w:rsidR="003C5A4B">
              <w:rPr>
                <w:noProof/>
                <w:webHidden/>
              </w:rPr>
              <w:t>19</w:t>
            </w:r>
            <w:r w:rsidR="003C5A4B">
              <w:rPr>
                <w:noProof/>
                <w:webHidden/>
              </w:rPr>
              <w:fldChar w:fldCharType="end"/>
            </w:r>
          </w:hyperlink>
        </w:p>
        <w:p w:rsidR="006A2005" w:rsidRDefault="006A2005">
          <w:r>
            <w:rPr>
              <w:b/>
              <w:bCs/>
              <w:lang w:val="es-ES"/>
            </w:rPr>
            <w:fldChar w:fldCharType="end"/>
          </w:r>
        </w:p>
      </w:sdtContent>
    </w:sdt>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43D82" w:rsidRDefault="00643D82" w:rsidP="00D106A5">
      <w:pPr>
        <w:autoSpaceDE w:val="0"/>
        <w:autoSpaceDN w:val="0"/>
        <w:adjustRightInd w:val="0"/>
        <w:spacing w:after="0" w:line="240" w:lineRule="auto"/>
        <w:rPr>
          <w:rFonts w:ascii="Arial" w:hAnsi="Arial" w:cs="Arial"/>
          <w:b/>
        </w:rPr>
      </w:pPr>
    </w:p>
    <w:p w:rsidR="006C6EE2" w:rsidRPr="003C5A4B" w:rsidRDefault="006C6EE2" w:rsidP="006A2005">
      <w:pPr>
        <w:pStyle w:val="Ttulo1"/>
        <w:numPr>
          <w:ilvl w:val="0"/>
          <w:numId w:val="24"/>
        </w:numPr>
        <w:rPr>
          <w:b/>
          <w:color w:val="auto"/>
        </w:rPr>
      </w:pPr>
      <w:bookmarkStart w:id="0" w:name="_Toc32247120"/>
      <w:r w:rsidRPr="003C5A4B">
        <w:rPr>
          <w:b/>
          <w:color w:val="auto"/>
        </w:rPr>
        <w:lastRenderedPageBreak/>
        <w:t>PRESENTACIÓN</w:t>
      </w:r>
      <w:bookmarkEnd w:id="0"/>
    </w:p>
    <w:p w:rsidR="00A76F3D" w:rsidRDefault="00A76F3D" w:rsidP="00A76F3D">
      <w:pPr>
        <w:pStyle w:val="Prrafodelista"/>
        <w:autoSpaceDE w:val="0"/>
        <w:autoSpaceDN w:val="0"/>
        <w:adjustRightInd w:val="0"/>
        <w:spacing w:after="0" w:line="240" w:lineRule="auto"/>
        <w:rPr>
          <w:rFonts w:ascii="Arial" w:hAnsi="Arial" w:cs="Arial"/>
          <w:b/>
          <w:bCs/>
        </w:rPr>
      </w:pPr>
    </w:p>
    <w:p w:rsidR="004966F1" w:rsidRDefault="004966F1" w:rsidP="00A76F3D">
      <w:pPr>
        <w:autoSpaceDE w:val="0"/>
        <w:autoSpaceDN w:val="0"/>
        <w:adjustRightInd w:val="0"/>
        <w:spacing w:after="0" w:line="240" w:lineRule="auto"/>
        <w:jc w:val="both"/>
        <w:rPr>
          <w:rFonts w:ascii="Arial" w:hAnsi="Arial" w:cs="Arial"/>
          <w:b/>
          <w:bCs/>
        </w:rPr>
      </w:pPr>
    </w:p>
    <w:p w:rsidR="004966F1" w:rsidRPr="00A76F3D" w:rsidRDefault="004966F1" w:rsidP="00A76F3D">
      <w:pPr>
        <w:autoSpaceDE w:val="0"/>
        <w:autoSpaceDN w:val="0"/>
        <w:adjustRightInd w:val="0"/>
        <w:spacing w:after="0" w:line="360" w:lineRule="auto"/>
        <w:jc w:val="both"/>
        <w:rPr>
          <w:rFonts w:ascii="Arial" w:hAnsi="Arial" w:cs="Arial"/>
          <w:bCs/>
        </w:rPr>
      </w:pPr>
      <w:r w:rsidRPr="00A76F3D">
        <w:rPr>
          <w:rFonts w:ascii="Arial" w:hAnsi="Arial" w:cs="Arial"/>
          <w:bCs/>
        </w:rPr>
        <w:t xml:space="preserve">En desarrollo de la Ley 594 </w:t>
      </w:r>
      <w:r w:rsidR="00A76F3D">
        <w:rPr>
          <w:rFonts w:ascii="Arial" w:hAnsi="Arial" w:cs="Arial"/>
          <w:bCs/>
        </w:rPr>
        <w:t xml:space="preserve">de 2000 </w:t>
      </w:r>
      <w:r w:rsidRPr="00A76F3D">
        <w:rPr>
          <w:rFonts w:ascii="Arial" w:hAnsi="Arial" w:cs="Arial"/>
          <w:bCs/>
        </w:rPr>
        <w:t>Ley General de Archivos, Titulo XI, Conservación</w:t>
      </w:r>
      <w:r w:rsidR="006821D7">
        <w:rPr>
          <w:rFonts w:ascii="Arial" w:hAnsi="Arial" w:cs="Arial"/>
          <w:bCs/>
        </w:rPr>
        <w:t xml:space="preserve"> </w:t>
      </w:r>
      <w:r w:rsidRPr="00A76F3D">
        <w:rPr>
          <w:rFonts w:ascii="Arial" w:hAnsi="Arial" w:cs="Arial"/>
          <w:bCs/>
        </w:rPr>
        <w:t xml:space="preserve">de Documentos, Artículo 46, que </w:t>
      </w:r>
      <w:r w:rsidR="00A76F3D" w:rsidRPr="00A76F3D">
        <w:rPr>
          <w:rFonts w:ascii="Arial" w:hAnsi="Arial" w:cs="Arial"/>
          <w:bCs/>
        </w:rPr>
        <w:t>establece “</w:t>
      </w:r>
      <w:r w:rsidRPr="00A76F3D">
        <w:rPr>
          <w:rFonts w:ascii="Arial" w:hAnsi="Arial" w:cs="Arial"/>
          <w:bCs/>
        </w:rPr>
        <w:t>Los archivos de la Administración Pública deberán implementar un Sistema Integrado de Conservación en cada una de las fases del ciclo vital de los</w:t>
      </w:r>
      <w:r w:rsidR="00A76F3D" w:rsidRPr="00A76F3D">
        <w:rPr>
          <w:rFonts w:ascii="Arial" w:hAnsi="Arial" w:cs="Arial"/>
          <w:bCs/>
        </w:rPr>
        <w:t xml:space="preserve"> </w:t>
      </w:r>
      <w:r w:rsidRPr="00A76F3D">
        <w:rPr>
          <w:rFonts w:ascii="Arial" w:hAnsi="Arial" w:cs="Arial"/>
          <w:bCs/>
        </w:rPr>
        <w:t>documentos” y el Acuerdo 006 de 2014 que define los parámetros</w:t>
      </w:r>
      <w:r w:rsidR="00A76F3D">
        <w:rPr>
          <w:rFonts w:ascii="Arial" w:hAnsi="Arial" w:cs="Arial"/>
          <w:bCs/>
        </w:rPr>
        <w:t xml:space="preserve"> </w:t>
      </w:r>
      <w:r w:rsidRPr="00A76F3D">
        <w:rPr>
          <w:rFonts w:ascii="Arial" w:hAnsi="Arial" w:cs="Arial"/>
          <w:bCs/>
        </w:rPr>
        <w:t xml:space="preserve">para el desarrollo e implementación del mismo, </w:t>
      </w:r>
      <w:r w:rsidR="00A76F3D" w:rsidRPr="00A76F3D">
        <w:rPr>
          <w:rFonts w:ascii="Arial" w:hAnsi="Arial" w:cs="Arial"/>
          <w:bCs/>
        </w:rPr>
        <w:t xml:space="preserve">la Universidad del Quindío  </w:t>
      </w:r>
      <w:r w:rsidR="00A76F3D">
        <w:rPr>
          <w:rFonts w:ascii="Arial" w:hAnsi="Arial" w:cs="Arial"/>
          <w:bCs/>
        </w:rPr>
        <w:t xml:space="preserve">en cumplimiento de dicha normativa </w:t>
      </w:r>
      <w:r w:rsidRPr="00A76F3D">
        <w:rPr>
          <w:rFonts w:ascii="Arial" w:hAnsi="Arial" w:cs="Arial"/>
          <w:bCs/>
        </w:rPr>
        <w:t xml:space="preserve">presenta </w:t>
      </w:r>
      <w:r w:rsidR="00A76F3D" w:rsidRPr="00A76F3D">
        <w:rPr>
          <w:rFonts w:ascii="Arial" w:hAnsi="Arial" w:cs="Arial"/>
          <w:bCs/>
        </w:rPr>
        <w:t xml:space="preserve">el instructivo </w:t>
      </w:r>
      <w:r w:rsidR="00A76F3D" w:rsidRPr="00A76F3D">
        <w:rPr>
          <w:rFonts w:ascii="Arial" w:hAnsi="Arial" w:cs="Arial"/>
          <w:bCs/>
          <w:iCs/>
        </w:rPr>
        <w:t>de limpieza y desinfección de áreas y de documentos de archivo</w:t>
      </w:r>
      <w:r w:rsidR="00A76F3D" w:rsidRPr="00A76F3D">
        <w:rPr>
          <w:rFonts w:ascii="Arial" w:hAnsi="Arial" w:cs="Arial"/>
          <w:bCs/>
        </w:rPr>
        <w:t xml:space="preserve"> que servirá de guía a todos los funcionarios </w:t>
      </w:r>
      <w:r w:rsidR="00A76F3D">
        <w:rPr>
          <w:rFonts w:ascii="Arial" w:hAnsi="Arial" w:cs="Arial"/>
          <w:bCs/>
        </w:rPr>
        <w:t>para tener presente en:</w:t>
      </w:r>
    </w:p>
    <w:p w:rsidR="006C6EE2" w:rsidRPr="004966F1" w:rsidRDefault="006C6EE2" w:rsidP="006C6EE2">
      <w:pPr>
        <w:autoSpaceDE w:val="0"/>
        <w:autoSpaceDN w:val="0"/>
        <w:adjustRightInd w:val="0"/>
        <w:spacing w:after="0" w:line="240" w:lineRule="auto"/>
        <w:rPr>
          <w:rFonts w:ascii="Arial" w:hAnsi="Arial" w:cs="Arial"/>
          <w:b/>
          <w:bCs/>
        </w:rPr>
      </w:pPr>
    </w:p>
    <w:p w:rsidR="006C6EE2" w:rsidRPr="00A76F3D" w:rsidRDefault="006C6EE2" w:rsidP="00912801">
      <w:pPr>
        <w:pStyle w:val="Prrafodelista"/>
        <w:numPr>
          <w:ilvl w:val="0"/>
          <w:numId w:val="6"/>
        </w:numPr>
        <w:autoSpaceDE w:val="0"/>
        <w:autoSpaceDN w:val="0"/>
        <w:adjustRightInd w:val="0"/>
        <w:spacing w:after="0" w:line="240" w:lineRule="auto"/>
        <w:ind w:left="360"/>
        <w:jc w:val="both"/>
        <w:rPr>
          <w:rFonts w:ascii="Arial" w:hAnsi="Arial" w:cs="Arial"/>
        </w:rPr>
      </w:pPr>
      <w:r w:rsidRPr="00A76F3D">
        <w:rPr>
          <w:rFonts w:ascii="Arial" w:hAnsi="Arial" w:cs="Arial"/>
        </w:rPr>
        <w:t>Medidas de higiene y de limpieza que debe aplicar el personal que trabaja en los archivos.</w:t>
      </w:r>
    </w:p>
    <w:p w:rsidR="006C6EE2" w:rsidRPr="004966F1" w:rsidRDefault="006C6EE2" w:rsidP="00912801">
      <w:pPr>
        <w:autoSpaceDE w:val="0"/>
        <w:autoSpaceDN w:val="0"/>
        <w:adjustRightInd w:val="0"/>
        <w:spacing w:after="0" w:line="240" w:lineRule="auto"/>
        <w:ind w:firstLine="60"/>
        <w:jc w:val="both"/>
        <w:rPr>
          <w:rFonts w:ascii="Arial" w:hAnsi="Arial" w:cs="Arial"/>
        </w:rPr>
      </w:pPr>
    </w:p>
    <w:p w:rsidR="006C6EE2" w:rsidRPr="00A76F3D" w:rsidRDefault="006C6EE2" w:rsidP="00912801">
      <w:pPr>
        <w:pStyle w:val="Prrafodelista"/>
        <w:numPr>
          <w:ilvl w:val="0"/>
          <w:numId w:val="6"/>
        </w:numPr>
        <w:autoSpaceDE w:val="0"/>
        <w:autoSpaceDN w:val="0"/>
        <w:adjustRightInd w:val="0"/>
        <w:spacing w:after="0" w:line="240" w:lineRule="auto"/>
        <w:ind w:left="360"/>
        <w:jc w:val="both"/>
        <w:rPr>
          <w:rFonts w:ascii="Arial" w:hAnsi="Arial" w:cs="Arial"/>
        </w:rPr>
      </w:pPr>
      <w:r w:rsidRPr="00A76F3D">
        <w:rPr>
          <w:rFonts w:ascii="Arial" w:hAnsi="Arial" w:cs="Arial"/>
        </w:rPr>
        <w:t xml:space="preserve">Rutinas de trabajo que incluyen el uso de una dotación de elementos de seguridad industrial. </w:t>
      </w:r>
    </w:p>
    <w:p w:rsidR="006C6EE2" w:rsidRPr="004966F1" w:rsidRDefault="006C6EE2" w:rsidP="00912801">
      <w:pPr>
        <w:autoSpaceDE w:val="0"/>
        <w:autoSpaceDN w:val="0"/>
        <w:adjustRightInd w:val="0"/>
        <w:spacing w:after="0" w:line="240" w:lineRule="auto"/>
        <w:jc w:val="both"/>
        <w:rPr>
          <w:rFonts w:ascii="Arial" w:hAnsi="Arial" w:cs="Arial"/>
        </w:rPr>
      </w:pPr>
    </w:p>
    <w:p w:rsidR="006C6EE2" w:rsidRPr="00A76F3D" w:rsidRDefault="006C6EE2" w:rsidP="00912801">
      <w:pPr>
        <w:pStyle w:val="Prrafodelista"/>
        <w:numPr>
          <w:ilvl w:val="0"/>
          <w:numId w:val="6"/>
        </w:numPr>
        <w:autoSpaceDE w:val="0"/>
        <w:autoSpaceDN w:val="0"/>
        <w:adjustRightInd w:val="0"/>
        <w:spacing w:after="0" w:line="240" w:lineRule="auto"/>
        <w:ind w:left="360"/>
        <w:jc w:val="both"/>
        <w:rPr>
          <w:rFonts w:ascii="Arial" w:hAnsi="Arial" w:cs="Arial"/>
        </w:rPr>
      </w:pPr>
      <w:r w:rsidRPr="00A76F3D">
        <w:rPr>
          <w:rFonts w:ascii="Arial" w:hAnsi="Arial" w:cs="Arial"/>
        </w:rPr>
        <w:t>Procedimientos de limpieza sobre el material documental</w:t>
      </w:r>
      <w:r w:rsidR="00A76F3D">
        <w:rPr>
          <w:rFonts w:ascii="Arial" w:hAnsi="Arial" w:cs="Arial"/>
        </w:rPr>
        <w:t>.</w:t>
      </w:r>
    </w:p>
    <w:p w:rsidR="006C6EE2" w:rsidRPr="004966F1" w:rsidRDefault="006C6EE2" w:rsidP="006C6EE2">
      <w:pPr>
        <w:autoSpaceDE w:val="0"/>
        <w:autoSpaceDN w:val="0"/>
        <w:adjustRightInd w:val="0"/>
        <w:spacing w:after="0" w:line="240" w:lineRule="auto"/>
        <w:rPr>
          <w:rFonts w:ascii="Arial" w:hAnsi="Arial" w:cs="Arial"/>
          <w:b/>
          <w:bCs/>
        </w:rPr>
      </w:pPr>
    </w:p>
    <w:p w:rsidR="006C6EE2" w:rsidRPr="004966F1" w:rsidRDefault="006C6EE2" w:rsidP="006C6EE2">
      <w:pPr>
        <w:pStyle w:val="Prrafodelista"/>
        <w:autoSpaceDE w:val="0"/>
        <w:autoSpaceDN w:val="0"/>
        <w:adjustRightInd w:val="0"/>
        <w:spacing w:after="0" w:line="240" w:lineRule="auto"/>
        <w:rPr>
          <w:rFonts w:ascii="Arial" w:hAnsi="Arial" w:cs="Arial"/>
          <w:b/>
          <w:bCs/>
        </w:rPr>
      </w:pPr>
    </w:p>
    <w:p w:rsidR="00D106A5" w:rsidRPr="003C5A4B" w:rsidRDefault="00D106A5" w:rsidP="006A2005">
      <w:pPr>
        <w:pStyle w:val="Ttulo1"/>
        <w:numPr>
          <w:ilvl w:val="0"/>
          <w:numId w:val="24"/>
        </w:numPr>
        <w:rPr>
          <w:b/>
          <w:color w:val="auto"/>
        </w:rPr>
      </w:pPr>
      <w:bookmarkStart w:id="1" w:name="_Toc32247121"/>
      <w:r w:rsidRPr="003C5A4B">
        <w:rPr>
          <w:b/>
          <w:color w:val="auto"/>
        </w:rPr>
        <w:t>OBJETIVO</w:t>
      </w:r>
      <w:bookmarkEnd w:id="1"/>
      <w:r w:rsidRPr="003C5A4B">
        <w:rPr>
          <w:b/>
          <w:color w:val="auto"/>
        </w:rPr>
        <w:t xml:space="preserve"> </w:t>
      </w:r>
    </w:p>
    <w:p w:rsidR="00FF52CB" w:rsidRPr="004966F1" w:rsidRDefault="00FF52CB" w:rsidP="00D106A5">
      <w:pPr>
        <w:autoSpaceDE w:val="0"/>
        <w:autoSpaceDN w:val="0"/>
        <w:adjustRightInd w:val="0"/>
        <w:spacing w:after="0" w:line="240" w:lineRule="auto"/>
        <w:rPr>
          <w:rFonts w:ascii="Arial" w:hAnsi="Arial" w:cs="Arial"/>
        </w:rPr>
      </w:pPr>
    </w:p>
    <w:p w:rsidR="00FF52CB" w:rsidRPr="00276AA8" w:rsidRDefault="00D106A5" w:rsidP="00276AA8">
      <w:pPr>
        <w:autoSpaceDE w:val="0"/>
        <w:autoSpaceDN w:val="0"/>
        <w:adjustRightInd w:val="0"/>
        <w:spacing w:after="0" w:line="360" w:lineRule="auto"/>
        <w:jc w:val="both"/>
        <w:rPr>
          <w:rFonts w:ascii="Arial" w:hAnsi="Arial" w:cs="Arial"/>
          <w:bCs/>
        </w:rPr>
      </w:pPr>
      <w:r w:rsidRPr="00276AA8">
        <w:rPr>
          <w:rFonts w:ascii="Arial" w:hAnsi="Arial" w:cs="Arial"/>
          <w:bCs/>
        </w:rPr>
        <w:t>Propender por la conservación de los documentos de archivo mediante las labores de limpieza de los soportes y todo lo que involucra su almacenamiento como: depósitos, estanterías, muebles, unidades de conservación, entre otros.</w:t>
      </w:r>
    </w:p>
    <w:p w:rsidR="00D106A5" w:rsidRPr="00276AA8" w:rsidRDefault="00D106A5" w:rsidP="00276AA8">
      <w:pPr>
        <w:autoSpaceDE w:val="0"/>
        <w:autoSpaceDN w:val="0"/>
        <w:adjustRightInd w:val="0"/>
        <w:spacing w:after="0" w:line="360" w:lineRule="auto"/>
        <w:jc w:val="both"/>
        <w:rPr>
          <w:rFonts w:ascii="Arial" w:hAnsi="Arial" w:cs="Arial"/>
          <w:bCs/>
        </w:rPr>
      </w:pPr>
      <w:r w:rsidRPr="00276AA8">
        <w:rPr>
          <w:rFonts w:ascii="Arial" w:hAnsi="Arial" w:cs="Arial"/>
          <w:bCs/>
        </w:rPr>
        <w:t xml:space="preserve"> </w:t>
      </w:r>
    </w:p>
    <w:p w:rsidR="00FF52CB" w:rsidRPr="003C5A4B" w:rsidRDefault="00D106A5" w:rsidP="006A2005">
      <w:pPr>
        <w:pStyle w:val="Ttulo1"/>
        <w:numPr>
          <w:ilvl w:val="0"/>
          <w:numId w:val="24"/>
        </w:numPr>
        <w:rPr>
          <w:b/>
          <w:color w:val="auto"/>
        </w:rPr>
      </w:pPr>
      <w:bookmarkStart w:id="2" w:name="_Toc32247122"/>
      <w:r w:rsidRPr="003C5A4B">
        <w:rPr>
          <w:b/>
          <w:color w:val="auto"/>
        </w:rPr>
        <w:t>ALCANCE</w:t>
      </w:r>
      <w:bookmarkEnd w:id="2"/>
    </w:p>
    <w:p w:rsidR="00D106A5" w:rsidRPr="004966F1" w:rsidRDefault="00D106A5" w:rsidP="00FF52CB">
      <w:pPr>
        <w:autoSpaceDE w:val="0"/>
        <w:autoSpaceDN w:val="0"/>
        <w:adjustRightInd w:val="0"/>
        <w:spacing w:after="0" w:line="240" w:lineRule="auto"/>
        <w:jc w:val="both"/>
        <w:rPr>
          <w:rFonts w:ascii="Arial" w:hAnsi="Arial" w:cs="Arial"/>
        </w:rPr>
      </w:pPr>
      <w:r w:rsidRPr="004966F1">
        <w:rPr>
          <w:rFonts w:ascii="Arial" w:hAnsi="Arial" w:cs="Arial"/>
          <w:b/>
          <w:bCs/>
        </w:rPr>
        <w:t xml:space="preserve"> </w:t>
      </w:r>
    </w:p>
    <w:p w:rsidR="00D106A5" w:rsidRDefault="00D106A5" w:rsidP="00276AA8">
      <w:pPr>
        <w:autoSpaceDE w:val="0"/>
        <w:autoSpaceDN w:val="0"/>
        <w:adjustRightInd w:val="0"/>
        <w:spacing w:after="0" w:line="360" w:lineRule="auto"/>
        <w:jc w:val="both"/>
        <w:rPr>
          <w:rFonts w:ascii="Arial" w:hAnsi="Arial" w:cs="Arial"/>
          <w:bCs/>
        </w:rPr>
      </w:pPr>
      <w:r w:rsidRPr="00276AA8">
        <w:rPr>
          <w:rFonts w:ascii="Arial" w:hAnsi="Arial" w:cs="Arial"/>
          <w:bCs/>
        </w:rPr>
        <w:t xml:space="preserve">Este instructivo aplica para los procedimientos que tienen que ver directamente con la conservación preventiva de los acervos documentales y se enmarca dentro del Sistema Integrado de Conservación. </w:t>
      </w:r>
    </w:p>
    <w:p w:rsidR="00D106A5" w:rsidRPr="003C5A4B" w:rsidRDefault="00D106A5" w:rsidP="006A2005">
      <w:pPr>
        <w:pStyle w:val="Ttulo1"/>
        <w:numPr>
          <w:ilvl w:val="0"/>
          <w:numId w:val="24"/>
        </w:numPr>
        <w:rPr>
          <w:b/>
          <w:color w:val="auto"/>
        </w:rPr>
      </w:pPr>
      <w:bookmarkStart w:id="3" w:name="_Toc32247123"/>
      <w:r w:rsidRPr="003C5A4B">
        <w:rPr>
          <w:b/>
          <w:color w:val="auto"/>
        </w:rPr>
        <w:lastRenderedPageBreak/>
        <w:t>DIRIGIDO A</w:t>
      </w:r>
      <w:bookmarkEnd w:id="3"/>
      <w:r w:rsidRPr="003C5A4B">
        <w:rPr>
          <w:b/>
          <w:color w:val="auto"/>
        </w:rPr>
        <w:t xml:space="preserve"> </w:t>
      </w:r>
    </w:p>
    <w:p w:rsidR="00FF52CB" w:rsidRPr="004966F1" w:rsidRDefault="00FF52CB" w:rsidP="00FF52CB">
      <w:pPr>
        <w:autoSpaceDE w:val="0"/>
        <w:autoSpaceDN w:val="0"/>
        <w:adjustRightInd w:val="0"/>
        <w:spacing w:after="0" w:line="240" w:lineRule="auto"/>
        <w:jc w:val="both"/>
        <w:rPr>
          <w:rFonts w:ascii="Arial" w:hAnsi="Arial" w:cs="Arial"/>
        </w:rPr>
      </w:pPr>
    </w:p>
    <w:p w:rsidR="00D106A5" w:rsidRPr="004966F1" w:rsidRDefault="00D106A5" w:rsidP="00FF52CB">
      <w:pPr>
        <w:autoSpaceDE w:val="0"/>
        <w:autoSpaceDN w:val="0"/>
        <w:adjustRightInd w:val="0"/>
        <w:spacing w:after="0" w:line="240" w:lineRule="auto"/>
        <w:jc w:val="both"/>
        <w:rPr>
          <w:rFonts w:ascii="Arial" w:hAnsi="Arial" w:cs="Arial"/>
        </w:rPr>
      </w:pPr>
      <w:r w:rsidRPr="004966F1">
        <w:rPr>
          <w:rFonts w:ascii="Arial" w:hAnsi="Arial" w:cs="Arial"/>
        </w:rPr>
        <w:t xml:space="preserve">Funcionarios y contratistas que intervienen en los procesos de gestión documental. </w:t>
      </w:r>
    </w:p>
    <w:p w:rsidR="00D106A5" w:rsidRPr="004966F1" w:rsidRDefault="00D106A5" w:rsidP="00FF52CB">
      <w:pPr>
        <w:autoSpaceDE w:val="0"/>
        <w:autoSpaceDN w:val="0"/>
        <w:adjustRightInd w:val="0"/>
        <w:spacing w:after="0" w:line="240" w:lineRule="auto"/>
        <w:jc w:val="both"/>
        <w:rPr>
          <w:rFonts w:ascii="Arial" w:hAnsi="Arial" w:cs="Arial"/>
        </w:rPr>
      </w:pPr>
    </w:p>
    <w:p w:rsidR="00D846DB" w:rsidRPr="004966F1" w:rsidRDefault="00D846DB" w:rsidP="00FF52CB">
      <w:pPr>
        <w:autoSpaceDE w:val="0"/>
        <w:autoSpaceDN w:val="0"/>
        <w:adjustRightInd w:val="0"/>
        <w:spacing w:after="0" w:line="240" w:lineRule="auto"/>
        <w:jc w:val="both"/>
        <w:rPr>
          <w:rFonts w:ascii="Arial" w:hAnsi="Arial" w:cs="Arial"/>
        </w:rPr>
      </w:pPr>
    </w:p>
    <w:p w:rsidR="00D106A5" w:rsidRPr="003C5A4B" w:rsidRDefault="00D106A5" w:rsidP="006A2005">
      <w:pPr>
        <w:pStyle w:val="Ttulo1"/>
        <w:numPr>
          <w:ilvl w:val="0"/>
          <w:numId w:val="24"/>
        </w:numPr>
        <w:rPr>
          <w:b/>
          <w:color w:val="auto"/>
        </w:rPr>
      </w:pPr>
      <w:bookmarkStart w:id="4" w:name="_Toc32247124"/>
      <w:r w:rsidRPr="003C5A4B">
        <w:rPr>
          <w:b/>
          <w:color w:val="auto"/>
        </w:rPr>
        <w:t>REQUERIMIENTOS GENERALES</w:t>
      </w:r>
      <w:bookmarkEnd w:id="4"/>
      <w:r w:rsidRPr="003C5A4B">
        <w:rPr>
          <w:b/>
          <w:color w:val="auto"/>
        </w:rPr>
        <w:t xml:space="preserve"> </w:t>
      </w:r>
    </w:p>
    <w:p w:rsidR="00276AA8" w:rsidRPr="004966F1" w:rsidRDefault="00276AA8" w:rsidP="00276AA8">
      <w:pPr>
        <w:pStyle w:val="Prrafodelista"/>
        <w:autoSpaceDE w:val="0"/>
        <w:autoSpaceDN w:val="0"/>
        <w:adjustRightInd w:val="0"/>
        <w:spacing w:after="0" w:line="240" w:lineRule="auto"/>
        <w:jc w:val="both"/>
        <w:rPr>
          <w:rFonts w:ascii="Arial" w:hAnsi="Arial" w:cs="Arial"/>
          <w:b/>
          <w:bCs/>
        </w:rPr>
      </w:pPr>
    </w:p>
    <w:p w:rsidR="004A389D" w:rsidRPr="004966F1" w:rsidRDefault="004A389D" w:rsidP="00FF52CB">
      <w:pPr>
        <w:autoSpaceDE w:val="0"/>
        <w:autoSpaceDN w:val="0"/>
        <w:adjustRightInd w:val="0"/>
        <w:spacing w:after="0" w:line="240" w:lineRule="auto"/>
        <w:jc w:val="both"/>
        <w:rPr>
          <w:rFonts w:ascii="Arial" w:hAnsi="Arial" w:cs="Arial"/>
        </w:rPr>
      </w:pPr>
    </w:p>
    <w:p w:rsidR="00D106A5" w:rsidRPr="003C5A4B" w:rsidRDefault="006A2005" w:rsidP="006A2005">
      <w:pPr>
        <w:pStyle w:val="Ttulo2"/>
        <w:rPr>
          <w:b/>
          <w:color w:val="auto"/>
        </w:rPr>
      </w:pPr>
      <w:bookmarkStart w:id="5" w:name="_Toc32247125"/>
      <w:r w:rsidRPr="003C5A4B">
        <w:rPr>
          <w:b/>
          <w:color w:val="auto"/>
        </w:rPr>
        <w:t>5.1</w:t>
      </w:r>
      <w:r w:rsidRPr="003C5A4B">
        <w:rPr>
          <w:b/>
          <w:color w:val="auto"/>
        </w:rPr>
        <w:tab/>
      </w:r>
      <w:r w:rsidR="00D106A5" w:rsidRPr="003C5A4B">
        <w:rPr>
          <w:b/>
          <w:color w:val="auto"/>
        </w:rPr>
        <w:t>Elementos de protección personal</w:t>
      </w:r>
      <w:bookmarkEnd w:id="5"/>
      <w:r w:rsidR="00D106A5" w:rsidRPr="003C5A4B">
        <w:rPr>
          <w:b/>
          <w:color w:val="auto"/>
        </w:rPr>
        <w:t xml:space="preserve"> </w:t>
      </w:r>
    </w:p>
    <w:p w:rsidR="00D924CD" w:rsidRPr="004966F1" w:rsidRDefault="00D924CD" w:rsidP="00D924CD">
      <w:pPr>
        <w:pStyle w:val="Prrafodelista"/>
        <w:autoSpaceDE w:val="0"/>
        <w:autoSpaceDN w:val="0"/>
        <w:adjustRightInd w:val="0"/>
        <w:spacing w:after="0" w:line="240" w:lineRule="auto"/>
        <w:jc w:val="both"/>
        <w:rPr>
          <w:rFonts w:ascii="Arial" w:hAnsi="Arial" w:cs="Arial"/>
        </w:rPr>
      </w:pPr>
    </w:p>
    <w:p w:rsidR="00D106A5" w:rsidRPr="00912801" w:rsidRDefault="00D106A5" w:rsidP="00912801">
      <w:pPr>
        <w:pStyle w:val="Prrafodelista"/>
        <w:numPr>
          <w:ilvl w:val="0"/>
          <w:numId w:val="21"/>
        </w:numPr>
        <w:autoSpaceDE w:val="0"/>
        <w:autoSpaceDN w:val="0"/>
        <w:adjustRightInd w:val="0"/>
        <w:spacing w:after="0" w:line="360" w:lineRule="auto"/>
        <w:ind w:left="426"/>
        <w:jc w:val="both"/>
        <w:rPr>
          <w:rFonts w:ascii="Arial" w:hAnsi="Arial" w:cs="Arial"/>
          <w:bCs/>
        </w:rPr>
      </w:pPr>
      <w:r w:rsidRPr="00912801">
        <w:rPr>
          <w:rFonts w:ascii="Arial" w:hAnsi="Arial" w:cs="Arial"/>
          <w:bCs/>
        </w:rPr>
        <w:t xml:space="preserve">Overol o Bata manga larga de color blanco (recomendable manga ajustable) </w:t>
      </w:r>
    </w:p>
    <w:p w:rsidR="00D106A5" w:rsidRPr="00912801" w:rsidRDefault="00D106A5" w:rsidP="00912801">
      <w:pPr>
        <w:pStyle w:val="Prrafodelista"/>
        <w:numPr>
          <w:ilvl w:val="0"/>
          <w:numId w:val="21"/>
        </w:numPr>
        <w:autoSpaceDE w:val="0"/>
        <w:autoSpaceDN w:val="0"/>
        <w:adjustRightInd w:val="0"/>
        <w:spacing w:after="0" w:line="360" w:lineRule="auto"/>
        <w:ind w:left="426"/>
        <w:jc w:val="both"/>
        <w:rPr>
          <w:rFonts w:ascii="Arial" w:hAnsi="Arial" w:cs="Arial"/>
          <w:bCs/>
        </w:rPr>
      </w:pPr>
      <w:r w:rsidRPr="00912801">
        <w:rPr>
          <w:rFonts w:ascii="Arial" w:hAnsi="Arial" w:cs="Arial"/>
          <w:bCs/>
        </w:rPr>
        <w:t xml:space="preserve">Tapabocas desechable </w:t>
      </w:r>
    </w:p>
    <w:p w:rsidR="00D106A5" w:rsidRPr="00912801" w:rsidRDefault="00D106A5" w:rsidP="00912801">
      <w:pPr>
        <w:pStyle w:val="Prrafodelista"/>
        <w:numPr>
          <w:ilvl w:val="0"/>
          <w:numId w:val="21"/>
        </w:numPr>
        <w:autoSpaceDE w:val="0"/>
        <w:autoSpaceDN w:val="0"/>
        <w:adjustRightInd w:val="0"/>
        <w:spacing w:after="0" w:line="360" w:lineRule="auto"/>
        <w:ind w:left="426"/>
        <w:jc w:val="both"/>
        <w:rPr>
          <w:rFonts w:ascii="Arial" w:hAnsi="Arial" w:cs="Arial"/>
          <w:bCs/>
        </w:rPr>
      </w:pPr>
      <w:r w:rsidRPr="00912801">
        <w:rPr>
          <w:rFonts w:ascii="Arial" w:hAnsi="Arial" w:cs="Arial"/>
          <w:bCs/>
        </w:rPr>
        <w:t xml:space="preserve">Gorros desechables </w:t>
      </w:r>
    </w:p>
    <w:p w:rsidR="00D106A5" w:rsidRPr="00912801" w:rsidRDefault="00D106A5" w:rsidP="00912801">
      <w:pPr>
        <w:pStyle w:val="Prrafodelista"/>
        <w:numPr>
          <w:ilvl w:val="0"/>
          <w:numId w:val="21"/>
        </w:numPr>
        <w:autoSpaceDE w:val="0"/>
        <w:autoSpaceDN w:val="0"/>
        <w:adjustRightInd w:val="0"/>
        <w:spacing w:after="0" w:line="360" w:lineRule="auto"/>
        <w:ind w:left="426"/>
        <w:jc w:val="both"/>
        <w:rPr>
          <w:rFonts w:ascii="Arial" w:hAnsi="Arial" w:cs="Arial"/>
          <w:bCs/>
        </w:rPr>
      </w:pPr>
      <w:r w:rsidRPr="00912801">
        <w:rPr>
          <w:rFonts w:ascii="Arial" w:hAnsi="Arial" w:cs="Arial"/>
          <w:bCs/>
        </w:rPr>
        <w:t xml:space="preserve">Guantes desechables no necesariamente estériles </w:t>
      </w:r>
    </w:p>
    <w:p w:rsidR="00D106A5" w:rsidRPr="00912801" w:rsidRDefault="00D106A5" w:rsidP="00912801">
      <w:pPr>
        <w:pStyle w:val="Prrafodelista"/>
        <w:numPr>
          <w:ilvl w:val="0"/>
          <w:numId w:val="21"/>
        </w:numPr>
        <w:autoSpaceDE w:val="0"/>
        <w:autoSpaceDN w:val="0"/>
        <w:adjustRightInd w:val="0"/>
        <w:spacing w:after="0" w:line="360" w:lineRule="auto"/>
        <w:ind w:left="426"/>
        <w:jc w:val="both"/>
        <w:rPr>
          <w:rFonts w:ascii="Arial" w:hAnsi="Arial" w:cs="Arial"/>
          <w:bCs/>
        </w:rPr>
      </w:pPr>
      <w:r w:rsidRPr="00912801">
        <w:rPr>
          <w:rFonts w:ascii="Arial" w:hAnsi="Arial" w:cs="Arial"/>
          <w:bCs/>
        </w:rPr>
        <w:t xml:space="preserve">Gafas transparentes protectoras </w:t>
      </w:r>
    </w:p>
    <w:p w:rsidR="005B376C" w:rsidRPr="00912801" w:rsidRDefault="00643D82" w:rsidP="00912801">
      <w:pPr>
        <w:pStyle w:val="Prrafodelista"/>
        <w:numPr>
          <w:ilvl w:val="0"/>
          <w:numId w:val="21"/>
        </w:numPr>
        <w:autoSpaceDE w:val="0"/>
        <w:autoSpaceDN w:val="0"/>
        <w:adjustRightInd w:val="0"/>
        <w:spacing w:after="0" w:line="360" w:lineRule="auto"/>
        <w:ind w:left="426"/>
        <w:jc w:val="both"/>
        <w:rPr>
          <w:rFonts w:ascii="Arial" w:hAnsi="Arial" w:cs="Arial"/>
          <w:bCs/>
        </w:rPr>
      </w:pPr>
      <w:r w:rsidRPr="00912801">
        <w:rPr>
          <w:rFonts w:ascii="Arial" w:hAnsi="Arial" w:cs="Arial"/>
          <w:bCs/>
        </w:rPr>
        <w:t>Zapatos cerrados</w:t>
      </w:r>
    </w:p>
    <w:p w:rsidR="005B376C" w:rsidRDefault="005B376C" w:rsidP="00276AA8">
      <w:pPr>
        <w:autoSpaceDE w:val="0"/>
        <w:autoSpaceDN w:val="0"/>
        <w:adjustRightInd w:val="0"/>
        <w:spacing w:after="0" w:line="360" w:lineRule="auto"/>
        <w:jc w:val="both"/>
        <w:rPr>
          <w:rFonts w:ascii="Arial" w:hAnsi="Arial" w:cs="Arial"/>
          <w:bCs/>
        </w:rPr>
      </w:pPr>
    </w:p>
    <w:p w:rsidR="005B376C" w:rsidRDefault="00E546F1" w:rsidP="00E546F1">
      <w:pPr>
        <w:autoSpaceDE w:val="0"/>
        <w:autoSpaceDN w:val="0"/>
        <w:adjustRightInd w:val="0"/>
        <w:spacing w:after="0" w:line="360" w:lineRule="auto"/>
        <w:jc w:val="center"/>
        <w:rPr>
          <w:rFonts w:ascii="Arial" w:hAnsi="Arial" w:cs="Arial"/>
          <w:bCs/>
        </w:rPr>
      </w:pPr>
      <w:r w:rsidRPr="00E546F1">
        <w:rPr>
          <w:rFonts w:ascii="Arial" w:hAnsi="Arial" w:cs="Arial"/>
          <w:bCs/>
          <w:noProof/>
          <w:lang w:eastAsia="es-CO"/>
        </w:rPr>
        <w:drawing>
          <wp:inline distT="0" distB="0" distL="0" distR="0" wp14:anchorId="3C192648" wp14:editId="2BDE5F57">
            <wp:extent cx="1676400" cy="2623335"/>
            <wp:effectExtent l="0" t="0" r="0" b="5715"/>
            <wp:docPr id="5" name="Imagen 5" descr="C:\Users\marias\Downloads\PEDR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rias\Downloads\PEDRO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1689" cy="2678558"/>
                    </a:xfrm>
                    <a:prstGeom prst="rect">
                      <a:avLst/>
                    </a:prstGeom>
                    <a:noFill/>
                    <a:ln>
                      <a:noFill/>
                    </a:ln>
                  </pic:spPr>
                </pic:pic>
              </a:graphicData>
            </a:graphic>
          </wp:inline>
        </w:drawing>
      </w:r>
    </w:p>
    <w:p w:rsidR="005B376C" w:rsidRPr="00260861" w:rsidRDefault="00E546F1" w:rsidP="00260861">
      <w:pPr>
        <w:autoSpaceDE w:val="0"/>
        <w:autoSpaceDN w:val="0"/>
        <w:adjustRightInd w:val="0"/>
        <w:spacing w:after="0" w:line="360" w:lineRule="auto"/>
        <w:jc w:val="center"/>
        <w:rPr>
          <w:rFonts w:ascii="Arial" w:hAnsi="Arial" w:cs="Arial"/>
          <w:bCs/>
        </w:rPr>
      </w:pPr>
      <w:r w:rsidRPr="005B376C">
        <w:rPr>
          <w:rFonts w:ascii="Arial Narrow" w:hAnsi="Arial Narrow"/>
          <w:b/>
          <w:sz w:val="20"/>
          <w:szCs w:val="20"/>
        </w:rPr>
        <w:t>Figura No. 1</w:t>
      </w:r>
      <w:r>
        <w:rPr>
          <w:rFonts w:ascii="Arial Narrow" w:hAnsi="Arial Narrow"/>
          <w:b/>
          <w:sz w:val="20"/>
          <w:szCs w:val="20"/>
        </w:rPr>
        <w:t xml:space="preserve"> – Elementos de Protección</w:t>
      </w:r>
    </w:p>
    <w:p w:rsidR="003468E5" w:rsidRPr="0077420A" w:rsidRDefault="003468E5" w:rsidP="003468E5">
      <w:pPr>
        <w:pStyle w:val="Prrafodelista"/>
        <w:numPr>
          <w:ilvl w:val="0"/>
          <w:numId w:val="13"/>
        </w:numPr>
        <w:autoSpaceDE w:val="0"/>
        <w:autoSpaceDN w:val="0"/>
        <w:adjustRightInd w:val="0"/>
        <w:spacing w:after="0" w:line="360" w:lineRule="auto"/>
        <w:jc w:val="both"/>
        <w:rPr>
          <w:rFonts w:ascii="Arial" w:hAnsi="Arial" w:cs="Arial"/>
          <w:b/>
        </w:rPr>
      </w:pPr>
      <w:r w:rsidRPr="0077420A">
        <w:rPr>
          <w:rFonts w:ascii="Arial" w:hAnsi="Arial" w:cs="Arial"/>
          <w:b/>
        </w:rPr>
        <w:lastRenderedPageBreak/>
        <w:t xml:space="preserve">El Orden recomendado en la colocación y retiro de los elementos de protección personal es el siguiente: </w:t>
      </w:r>
    </w:p>
    <w:p w:rsidR="003468E5" w:rsidRPr="004966F1" w:rsidRDefault="003468E5" w:rsidP="003468E5">
      <w:pPr>
        <w:pStyle w:val="Prrafodelista"/>
        <w:autoSpaceDE w:val="0"/>
        <w:autoSpaceDN w:val="0"/>
        <w:adjustRightInd w:val="0"/>
        <w:spacing w:after="0" w:line="360" w:lineRule="auto"/>
        <w:jc w:val="both"/>
        <w:rPr>
          <w:rFonts w:ascii="Arial" w:hAnsi="Arial" w:cs="Arial"/>
        </w:rPr>
      </w:pPr>
    </w:p>
    <w:p w:rsidR="003468E5" w:rsidRPr="004966F1" w:rsidRDefault="003468E5" w:rsidP="003468E5">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Colocación: bata, gorro, tapabocas y guantes. Y en el orden inverso, deben ser retirados y ser depositados en una caneca roja con bolsa roja para “Residuos Peligrosos”. Antes de retirarse los guantes, se recomienda realizar una aspersión con alcohol antiséptico. </w:t>
      </w:r>
    </w:p>
    <w:p w:rsidR="003468E5" w:rsidRPr="004966F1" w:rsidRDefault="003468E5" w:rsidP="003468E5">
      <w:pPr>
        <w:pStyle w:val="Prrafodelista"/>
        <w:autoSpaceDE w:val="0"/>
        <w:autoSpaceDN w:val="0"/>
        <w:adjustRightInd w:val="0"/>
        <w:spacing w:after="0" w:line="360" w:lineRule="auto"/>
        <w:jc w:val="both"/>
        <w:rPr>
          <w:rFonts w:ascii="Arial" w:hAnsi="Arial" w:cs="Arial"/>
        </w:rPr>
      </w:pPr>
    </w:p>
    <w:p w:rsidR="003468E5" w:rsidRDefault="003468E5" w:rsidP="003468E5">
      <w:pPr>
        <w:pStyle w:val="Prrafodelista"/>
        <w:numPr>
          <w:ilvl w:val="0"/>
          <w:numId w:val="9"/>
        </w:numPr>
        <w:autoSpaceDE w:val="0"/>
        <w:autoSpaceDN w:val="0"/>
        <w:adjustRightInd w:val="0"/>
        <w:spacing w:after="0" w:line="360" w:lineRule="auto"/>
        <w:jc w:val="both"/>
        <w:rPr>
          <w:rFonts w:ascii="Arial" w:hAnsi="Arial" w:cs="Arial"/>
        </w:rPr>
      </w:pPr>
      <w:r w:rsidRPr="005B376C">
        <w:rPr>
          <w:rFonts w:ascii="Arial" w:hAnsi="Arial" w:cs="Arial"/>
        </w:rPr>
        <w:t xml:space="preserve">Si el usuario requiere ubicarse a una altura sobre el nivel inferior del archivador para manipular los documentos, esta actividad es considerada como “Trabajo en alturas” y por lo tanto, se deberá contar con la certificación y dotación establecida por la Resolución No 1409 de 2012: “Por la cual se establece el reglamento de seguridad para protección contra caídas en trabajo en alturas”. </w:t>
      </w:r>
    </w:p>
    <w:p w:rsidR="003468E5" w:rsidRPr="005B376C" w:rsidRDefault="003468E5" w:rsidP="003468E5">
      <w:pPr>
        <w:autoSpaceDE w:val="0"/>
        <w:autoSpaceDN w:val="0"/>
        <w:adjustRightInd w:val="0"/>
        <w:spacing w:after="0" w:line="360" w:lineRule="auto"/>
        <w:jc w:val="both"/>
        <w:rPr>
          <w:rFonts w:ascii="Arial" w:hAnsi="Arial" w:cs="Arial"/>
        </w:rPr>
      </w:pPr>
    </w:p>
    <w:p w:rsidR="003468E5" w:rsidRPr="004966F1" w:rsidRDefault="003468E5" w:rsidP="003468E5">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El personal que realice actividades de limpieza de depósitos debe entrar a estos, con todos los implementos de protección industrial y vestirlos adecuadamente: Uniforme, gorro, tapabocas, guantes desechables.</w:t>
      </w:r>
    </w:p>
    <w:p w:rsidR="005B376C" w:rsidRDefault="005B376C" w:rsidP="005B376C">
      <w:pPr>
        <w:pStyle w:val="Prrafodelista"/>
        <w:autoSpaceDE w:val="0"/>
        <w:autoSpaceDN w:val="0"/>
        <w:adjustRightInd w:val="0"/>
        <w:spacing w:after="0" w:line="240" w:lineRule="auto"/>
        <w:ind w:left="644"/>
        <w:jc w:val="both"/>
        <w:rPr>
          <w:rFonts w:ascii="Arial" w:hAnsi="Arial" w:cs="Arial"/>
          <w:b/>
          <w:bCs/>
        </w:rPr>
      </w:pPr>
    </w:p>
    <w:p w:rsidR="00D106A5" w:rsidRPr="003C5A4B" w:rsidRDefault="006A2005" w:rsidP="006A2005">
      <w:pPr>
        <w:pStyle w:val="Ttulo2"/>
        <w:rPr>
          <w:b/>
          <w:color w:val="auto"/>
        </w:rPr>
      </w:pPr>
      <w:bookmarkStart w:id="6" w:name="_Toc32247126"/>
      <w:r w:rsidRPr="003C5A4B">
        <w:rPr>
          <w:b/>
          <w:color w:val="auto"/>
        </w:rPr>
        <w:t>5.2</w:t>
      </w:r>
      <w:r w:rsidRPr="003C5A4B">
        <w:rPr>
          <w:b/>
          <w:color w:val="auto"/>
        </w:rPr>
        <w:tab/>
      </w:r>
      <w:r w:rsidR="00D106A5" w:rsidRPr="003C5A4B">
        <w:rPr>
          <w:b/>
          <w:color w:val="auto"/>
        </w:rPr>
        <w:t>Materiales</w:t>
      </w:r>
      <w:bookmarkEnd w:id="6"/>
      <w:r w:rsidR="00D106A5" w:rsidRPr="003C5A4B">
        <w:rPr>
          <w:b/>
          <w:color w:val="auto"/>
        </w:rPr>
        <w:t xml:space="preserve"> </w:t>
      </w:r>
    </w:p>
    <w:p w:rsidR="00D924CD" w:rsidRPr="004966F1" w:rsidRDefault="00D924CD" w:rsidP="00D924CD">
      <w:pPr>
        <w:pStyle w:val="Prrafodelista"/>
        <w:autoSpaceDE w:val="0"/>
        <w:autoSpaceDN w:val="0"/>
        <w:adjustRightInd w:val="0"/>
        <w:spacing w:after="0" w:line="240" w:lineRule="auto"/>
        <w:jc w:val="both"/>
        <w:rPr>
          <w:rFonts w:ascii="Arial" w:hAnsi="Arial" w:cs="Arial"/>
        </w:rPr>
      </w:pP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Jabón antibacterial líquido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Suero fisiológico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Gel antibacterial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Toallas desechables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Bayetilla blanca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Traperos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Escoba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Baldes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lastRenderedPageBreak/>
        <w:t xml:space="preserve">Desinfectantes a base de amonios cuaternarios </w:t>
      </w:r>
    </w:p>
    <w:p w:rsidR="00D106A5" w:rsidRPr="00912801" w:rsidRDefault="004626FC"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Haragán </w:t>
      </w:r>
      <w:r w:rsidR="00D106A5" w:rsidRPr="00912801">
        <w:rPr>
          <w:rFonts w:ascii="Arial" w:hAnsi="Arial" w:cs="Arial"/>
        </w:rPr>
        <w:t xml:space="preserve">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Recogedor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Brocha ancha de cerda suave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Alcohol Antiséptico al 70% </w:t>
      </w:r>
    </w:p>
    <w:p w:rsidR="00D106A5" w:rsidRPr="00912801" w:rsidRDefault="00D106A5" w:rsidP="00912801">
      <w:pPr>
        <w:pStyle w:val="Prrafodelista"/>
        <w:numPr>
          <w:ilvl w:val="0"/>
          <w:numId w:val="20"/>
        </w:numPr>
        <w:autoSpaceDE w:val="0"/>
        <w:autoSpaceDN w:val="0"/>
        <w:adjustRightInd w:val="0"/>
        <w:spacing w:after="0" w:line="360" w:lineRule="auto"/>
        <w:ind w:left="709" w:hanging="284"/>
        <w:jc w:val="both"/>
        <w:rPr>
          <w:rFonts w:ascii="Arial" w:hAnsi="Arial" w:cs="Arial"/>
        </w:rPr>
      </w:pPr>
      <w:r w:rsidRPr="00912801">
        <w:rPr>
          <w:rFonts w:ascii="Arial" w:hAnsi="Arial" w:cs="Arial"/>
        </w:rPr>
        <w:t xml:space="preserve">Espátula metálica o de madera </w:t>
      </w:r>
    </w:p>
    <w:p w:rsidR="00D106A5" w:rsidRPr="004966F1" w:rsidRDefault="00D106A5" w:rsidP="00FF52CB">
      <w:pPr>
        <w:autoSpaceDE w:val="0"/>
        <w:autoSpaceDN w:val="0"/>
        <w:adjustRightInd w:val="0"/>
        <w:spacing w:after="0" w:line="240" w:lineRule="auto"/>
        <w:jc w:val="both"/>
        <w:rPr>
          <w:rFonts w:ascii="Arial" w:hAnsi="Arial" w:cs="Arial"/>
        </w:rPr>
      </w:pPr>
    </w:p>
    <w:p w:rsidR="00D106A5" w:rsidRPr="004966F1" w:rsidRDefault="00D106A5" w:rsidP="00FF52CB">
      <w:pPr>
        <w:autoSpaceDE w:val="0"/>
        <w:autoSpaceDN w:val="0"/>
        <w:adjustRightInd w:val="0"/>
        <w:spacing w:after="0" w:line="240" w:lineRule="auto"/>
        <w:jc w:val="both"/>
        <w:rPr>
          <w:rFonts w:ascii="Arial" w:hAnsi="Arial" w:cs="Arial"/>
        </w:rPr>
      </w:pPr>
    </w:p>
    <w:p w:rsidR="0054776A" w:rsidRPr="003C5A4B" w:rsidRDefault="00DC786A" w:rsidP="003C5A4B">
      <w:pPr>
        <w:pStyle w:val="Ttulo1"/>
        <w:numPr>
          <w:ilvl w:val="0"/>
          <w:numId w:val="24"/>
        </w:numPr>
        <w:rPr>
          <w:b/>
          <w:color w:val="auto"/>
        </w:rPr>
      </w:pPr>
      <w:bookmarkStart w:id="7" w:name="_Toc32247127"/>
      <w:r w:rsidRPr="003C5A4B">
        <w:rPr>
          <w:b/>
          <w:color w:val="auto"/>
        </w:rPr>
        <w:t>RUTINAS DE BIOSEGURIDAD</w:t>
      </w:r>
      <w:bookmarkEnd w:id="7"/>
    </w:p>
    <w:p w:rsidR="00D106A5" w:rsidRPr="00DC786A" w:rsidRDefault="00DC786A" w:rsidP="0054776A">
      <w:pPr>
        <w:pStyle w:val="Prrafodelista"/>
        <w:autoSpaceDE w:val="0"/>
        <w:autoSpaceDN w:val="0"/>
        <w:adjustRightInd w:val="0"/>
        <w:spacing w:after="0" w:line="240" w:lineRule="auto"/>
        <w:jc w:val="both"/>
        <w:rPr>
          <w:rFonts w:ascii="Arial" w:hAnsi="Arial" w:cs="Arial"/>
          <w:b/>
          <w:bCs/>
          <w:iCs/>
        </w:rPr>
      </w:pPr>
      <w:r w:rsidRPr="00DC786A">
        <w:rPr>
          <w:rFonts w:ascii="Arial" w:hAnsi="Arial" w:cs="Arial"/>
          <w:b/>
          <w:bCs/>
          <w:iCs/>
        </w:rPr>
        <w:t xml:space="preserve"> </w:t>
      </w:r>
    </w:p>
    <w:p w:rsidR="004A389D" w:rsidRPr="004966F1" w:rsidRDefault="004A389D" w:rsidP="00FF52CB">
      <w:pPr>
        <w:autoSpaceDE w:val="0"/>
        <w:autoSpaceDN w:val="0"/>
        <w:adjustRightInd w:val="0"/>
        <w:spacing w:after="0" w:line="240" w:lineRule="auto"/>
        <w:jc w:val="both"/>
        <w:rPr>
          <w:rFonts w:ascii="Arial" w:hAnsi="Arial" w:cs="Arial"/>
        </w:rPr>
      </w:pPr>
    </w:p>
    <w:p w:rsidR="004966F1" w:rsidRPr="0054776A" w:rsidRDefault="00D106A5" w:rsidP="0054776A">
      <w:pPr>
        <w:pStyle w:val="Prrafodelista"/>
        <w:numPr>
          <w:ilvl w:val="0"/>
          <w:numId w:val="9"/>
        </w:numPr>
        <w:autoSpaceDE w:val="0"/>
        <w:autoSpaceDN w:val="0"/>
        <w:adjustRightInd w:val="0"/>
        <w:spacing w:after="0" w:line="240" w:lineRule="auto"/>
        <w:jc w:val="both"/>
        <w:rPr>
          <w:rFonts w:ascii="Arial" w:hAnsi="Arial" w:cs="Arial"/>
        </w:rPr>
      </w:pPr>
      <w:r w:rsidRPr="0054776A">
        <w:rPr>
          <w:rFonts w:ascii="Arial" w:hAnsi="Arial" w:cs="Arial"/>
        </w:rPr>
        <w:t xml:space="preserve">Usar siempre overol o bata de trabajo cerrada y limpia. </w:t>
      </w:r>
    </w:p>
    <w:p w:rsidR="004966F1" w:rsidRPr="004966F1" w:rsidRDefault="004966F1" w:rsidP="00FF52CB">
      <w:pPr>
        <w:autoSpaceDE w:val="0"/>
        <w:autoSpaceDN w:val="0"/>
        <w:adjustRightInd w:val="0"/>
        <w:spacing w:after="0" w:line="240" w:lineRule="auto"/>
        <w:jc w:val="both"/>
        <w:rPr>
          <w:rFonts w:ascii="Arial" w:hAnsi="Arial" w:cs="Arial"/>
        </w:rPr>
      </w:pPr>
    </w:p>
    <w:p w:rsidR="00722F27" w:rsidRPr="0054776A" w:rsidRDefault="004966F1" w:rsidP="0054776A">
      <w:pPr>
        <w:pStyle w:val="Prrafodelista"/>
        <w:numPr>
          <w:ilvl w:val="0"/>
          <w:numId w:val="9"/>
        </w:numPr>
        <w:autoSpaceDE w:val="0"/>
        <w:autoSpaceDN w:val="0"/>
        <w:adjustRightInd w:val="0"/>
        <w:spacing w:after="0" w:line="240" w:lineRule="auto"/>
        <w:jc w:val="both"/>
        <w:rPr>
          <w:rFonts w:ascii="Arial" w:hAnsi="Arial" w:cs="Arial"/>
        </w:rPr>
      </w:pPr>
      <w:r w:rsidRPr="0054776A">
        <w:rPr>
          <w:rFonts w:ascii="Arial" w:hAnsi="Arial" w:cs="Arial"/>
        </w:rPr>
        <w:t>U</w:t>
      </w:r>
      <w:r w:rsidR="00D106A5" w:rsidRPr="0054776A">
        <w:rPr>
          <w:rFonts w:ascii="Arial" w:hAnsi="Arial" w:cs="Arial"/>
        </w:rPr>
        <w:t>tilizar solo en el área de trabajo y mientras se ejecutan las labores.</w:t>
      </w:r>
    </w:p>
    <w:p w:rsidR="00722F27" w:rsidRPr="004966F1" w:rsidRDefault="00722F27" w:rsidP="004966F1">
      <w:pPr>
        <w:autoSpaceDE w:val="0"/>
        <w:autoSpaceDN w:val="0"/>
        <w:adjustRightInd w:val="0"/>
        <w:spacing w:after="0" w:line="240" w:lineRule="auto"/>
        <w:ind w:firstLine="75"/>
        <w:jc w:val="both"/>
        <w:rPr>
          <w:rFonts w:ascii="Arial" w:hAnsi="Arial" w:cs="Arial"/>
        </w:rPr>
      </w:pPr>
    </w:p>
    <w:p w:rsidR="00D106A5" w:rsidRPr="0054776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 xml:space="preserve">Se debe quitar cuando se va a consumir alimentos o se va a realizar cualquier otra acción, como por ejemplo ir al baño. </w:t>
      </w:r>
    </w:p>
    <w:p w:rsidR="00D106A5" w:rsidRPr="004966F1" w:rsidRDefault="00D106A5" w:rsidP="00FF52CB">
      <w:pPr>
        <w:autoSpaceDE w:val="0"/>
        <w:autoSpaceDN w:val="0"/>
        <w:adjustRightInd w:val="0"/>
        <w:spacing w:after="0" w:line="240" w:lineRule="auto"/>
        <w:jc w:val="both"/>
        <w:rPr>
          <w:rFonts w:ascii="Arial" w:hAnsi="Arial" w:cs="Arial"/>
        </w:rPr>
      </w:pPr>
    </w:p>
    <w:p w:rsidR="00722F27" w:rsidRPr="0054776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Al lavar la bata, inicialmente se deja con hipoclorito de sodio disuelto en agua mínimo 30 minutos para inactivar bacterias, hongos, esporas, etc. que se hayan aferrado a la bata; posteriormente se lava con jabón para retirar material particulado y suciedad.</w:t>
      </w:r>
    </w:p>
    <w:p w:rsidR="00722F27" w:rsidRPr="004966F1" w:rsidRDefault="00722F27" w:rsidP="00FF52CB">
      <w:pPr>
        <w:autoSpaceDE w:val="0"/>
        <w:autoSpaceDN w:val="0"/>
        <w:adjustRightInd w:val="0"/>
        <w:spacing w:after="0" w:line="240" w:lineRule="auto"/>
        <w:jc w:val="both"/>
        <w:rPr>
          <w:rFonts w:ascii="Arial" w:hAnsi="Arial" w:cs="Arial"/>
        </w:rPr>
      </w:pPr>
    </w:p>
    <w:p w:rsidR="00D106A5" w:rsidRPr="0054776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 xml:space="preserve">La frecuencia de este procedimiento es </w:t>
      </w:r>
      <w:r w:rsidR="00D94AF6">
        <w:rPr>
          <w:rFonts w:ascii="Arial" w:hAnsi="Arial" w:cs="Arial"/>
        </w:rPr>
        <w:t>mínima</w:t>
      </w:r>
      <w:r w:rsidRPr="0054776A">
        <w:rPr>
          <w:rFonts w:ascii="Arial" w:hAnsi="Arial" w:cs="Arial"/>
        </w:rPr>
        <w:t xml:space="preserve"> una vez por semana, esto de acuerdo al uso de la misma. La bata se debe lavar por separado con hipoclorito de sodio disuelto en agua, previo lavado con jabón para retirar material particulado y suciedad que pu</w:t>
      </w:r>
      <w:r w:rsidR="005F6270">
        <w:rPr>
          <w:rFonts w:ascii="Arial" w:hAnsi="Arial" w:cs="Arial"/>
        </w:rPr>
        <w:t>ede inactivar el desinfectante. R</w:t>
      </w:r>
      <w:r w:rsidRPr="0054776A">
        <w:rPr>
          <w:rFonts w:ascii="Arial" w:hAnsi="Arial" w:cs="Arial"/>
        </w:rPr>
        <w:t xml:space="preserve">ealizar esta actividad dos veces por semana, de acuerdo con la frecuencia del uso de la misma. </w:t>
      </w:r>
    </w:p>
    <w:p w:rsidR="00D106A5" w:rsidRPr="004966F1" w:rsidRDefault="00D106A5" w:rsidP="00FF52CB">
      <w:pPr>
        <w:autoSpaceDE w:val="0"/>
        <w:autoSpaceDN w:val="0"/>
        <w:adjustRightInd w:val="0"/>
        <w:spacing w:after="0" w:line="240" w:lineRule="auto"/>
        <w:jc w:val="both"/>
        <w:rPr>
          <w:rFonts w:ascii="Arial" w:hAnsi="Arial" w:cs="Arial"/>
        </w:rPr>
      </w:pPr>
    </w:p>
    <w:p w:rsidR="00D106A5" w:rsidRPr="0054776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lastRenderedPageBreak/>
        <w:t xml:space="preserve">Utilizar guantes, tapabocas y gorro desechables. Luego de cada jornada de trabajo deberán </w:t>
      </w:r>
      <w:r w:rsidR="00D05F39" w:rsidRPr="0054776A">
        <w:rPr>
          <w:rFonts w:ascii="Arial" w:hAnsi="Arial" w:cs="Arial"/>
        </w:rPr>
        <w:t>rociar</w:t>
      </w:r>
      <w:r w:rsidRPr="0054776A">
        <w:rPr>
          <w:rFonts w:ascii="Arial" w:hAnsi="Arial" w:cs="Arial"/>
        </w:rPr>
        <w:t xml:space="preserve"> con alcohol al 70% y guardarlos en una bolsa limpia. Estos elementos de protección personal deben ser reemplazados mínimo una vez por semana. </w:t>
      </w:r>
    </w:p>
    <w:p w:rsidR="00D106A5" w:rsidRPr="004966F1" w:rsidRDefault="00D106A5" w:rsidP="00FF52CB">
      <w:pPr>
        <w:autoSpaceDE w:val="0"/>
        <w:autoSpaceDN w:val="0"/>
        <w:adjustRightInd w:val="0"/>
        <w:spacing w:after="0" w:line="240" w:lineRule="auto"/>
        <w:jc w:val="both"/>
        <w:rPr>
          <w:rFonts w:ascii="Arial" w:hAnsi="Arial" w:cs="Arial"/>
        </w:rPr>
      </w:pPr>
    </w:p>
    <w:p w:rsidR="00D106A5" w:rsidRPr="0054776A" w:rsidRDefault="00D161F4"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 xml:space="preserve">El uso </w:t>
      </w:r>
      <w:r w:rsidR="00C2335E" w:rsidRPr="0054776A">
        <w:rPr>
          <w:rFonts w:ascii="Arial" w:hAnsi="Arial" w:cs="Arial"/>
        </w:rPr>
        <w:t>del gorro</w:t>
      </w:r>
      <w:r w:rsidR="00D106A5" w:rsidRPr="0054776A">
        <w:rPr>
          <w:rFonts w:ascii="Arial" w:hAnsi="Arial" w:cs="Arial"/>
        </w:rPr>
        <w:t xml:space="preserve"> desechable debe emplearse durante </w:t>
      </w:r>
      <w:r w:rsidRPr="0054776A">
        <w:rPr>
          <w:rFonts w:ascii="Arial" w:hAnsi="Arial" w:cs="Arial"/>
        </w:rPr>
        <w:t xml:space="preserve">todas </w:t>
      </w:r>
      <w:r w:rsidR="00D106A5" w:rsidRPr="0054776A">
        <w:rPr>
          <w:rFonts w:ascii="Arial" w:hAnsi="Arial" w:cs="Arial"/>
        </w:rPr>
        <w:t xml:space="preserve">las actividades, independiente si los soportes documentales se encuentran en buen estado o presentan suciedad o deterioro biológico. Se recomienda llevar el cabello recogido y el gorro debe cubrir las orejas. </w:t>
      </w:r>
    </w:p>
    <w:p w:rsidR="00D106A5" w:rsidRPr="004966F1" w:rsidRDefault="00D106A5" w:rsidP="00FF52CB">
      <w:pPr>
        <w:autoSpaceDE w:val="0"/>
        <w:autoSpaceDN w:val="0"/>
        <w:adjustRightInd w:val="0"/>
        <w:spacing w:after="0" w:line="240" w:lineRule="auto"/>
        <w:jc w:val="both"/>
        <w:rPr>
          <w:rFonts w:ascii="Arial" w:hAnsi="Arial" w:cs="Arial"/>
        </w:rPr>
      </w:pPr>
    </w:p>
    <w:p w:rsidR="00D106A5" w:rsidRPr="0054776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 xml:space="preserve">Si la documentación está muy contaminada o sucia utilizar gafas transparentes protectoras de seguridad. </w:t>
      </w:r>
    </w:p>
    <w:p w:rsidR="00D106A5" w:rsidRPr="004966F1" w:rsidRDefault="00D106A5" w:rsidP="0054776A">
      <w:pPr>
        <w:autoSpaceDE w:val="0"/>
        <w:autoSpaceDN w:val="0"/>
        <w:adjustRightInd w:val="0"/>
        <w:spacing w:after="0" w:line="360" w:lineRule="auto"/>
        <w:jc w:val="both"/>
        <w:rPr>
          <w:rFonts w:ascii="Arial" w:hAnsi="Arial" w:cs="Arial"/>
        </w:rPr>
      </w:pPr>
    </w:p>
    <w:p w:rsidR="00D106A5" w:rsidRPr="0054776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 xml:space="preserve">Si la documentación presenta gran concentración de polvo o contaminantes biológicos se debe limpiar y desinfectar antes de emprender trabajos de organización archivística. </w:t>
      </w:r>
    </w:p>
    <w:p w:rsidR="00D106A5" w:rsidRPr="004966F1" w:rsidRDefault="00D106A5" w:rsidP="0054776A">
      <w:pPr>
        <w:autoSpaceDE w:val="0"/>
        <w:autoSpaceDN w:val="0"/>
        <w:adjustRightInd w:val="0"/>
        <w:spacing w:after="0" w:line="360" w:lineRule="auto"/>
        <w:jc w:val="both"/>
        <w:rPr>
          <w:rFonts w:ascii="Arial" w:hAnsi="Arial" w:cs="Arial"/>
        </w:rPr>
      </w:pPr>
    </w:p>
    <w:p w:rsidR="00D106A5" w:rsidRPr="0054776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 xml:space="preserve">Tener en cuenta que mientras se trabaja se debe evitar el contacto de los guantes sucios con cualquier parte del cuerpo. </w:t>
      </w:r>
    </w:p>
    <w:p w:rsidR="004A389D" w:rsidRPr="004966F1" w:rsidRDefault="004A389D" w:rsidP="0054776A">
      <w:pPr>
        <w:autoSpaceDE w:val="0"/>
        <w:autoSpaceDN w:val="0"/>
        <w:adjustRightInd w:val="0"/>
        <w:spacing w:after="0" w:line="360" w:lineRule="auto"/>
        <w:jc w:val="both"/>
        <w:rPr>
          <w:rFonts w:ascii="Arial" w:hAnsi="Arial" w:cs="Arial"/>
        </w:rPr>
      </w:pPr>
    </w:p>
    <w:p w:rsidR="00D05DDF" w:rsidRPr="00DC205A" w:rsidRDefault="00D106A5" w:rsidP="0054776A">
      <w:pPr>
        <w:pStyle w:val="Prrafodelista"/>
        <w:numPr>
          <w:ilvl w:val="0"/>
          <w:numId w:val="9"/>
        </w:numPr>
        <w:autoSpaceDE w:val="0"/>
        <w:autoSpaceDN w:val="0"/>
        <w:adjustRightInd w:val="0"/>
        <w:spacing w:after="0" w:line="360" w:lineRule="auto"/>
        <w:jc w:val="both"/>
        <w:rPr>
          <w:rFonts w:ascii="Arial" w:hAnsi="Arial" w:cs="Arial"/>
        </w:rPr>
      </w:pPr>
      <w:r w:rsidRPr="0054776A">
        <w:rPr>
          <w:rFonts w:ascii="Arial" w:hAnsi="Arial" w:cs="Arial"/>
        </w:rPr>
        <w:t>Lavarse cuidadosamente las manos con jabón líquido antibacterial antes y después de la manipulación de los documentos, comer, ir al baño y al iniciar la jornada laboral, siguiendo el protocolo de lavado de manos establecido por la institución y dispuesto e</w:t>
      </w:r>
      <w:r w:rsidR="00DC205A">
        <w:rPr>
          <w:rFonts w:ascii="Arial" w:hAnsi="Arial" w:cs="Arial"/>
        </w:rPr>
        <w:t>n cada lavamanos.</w:t>
      </w:r>
    </w:p>
    <w:p w:rsidR="00D05DDF" w:rsidRPr="004966F1" w:rsidRDefault="00D05DDF" w:rsidP="00185B1C">
      <w:pPr>
        <w:autoSpaceDE w:val="0"/>
        <w:autoSpaceDN w:val="0"/>
        <w:adjustRightInd w:val="0"/>
        <w:spacing w:after="0" w:line="240" w:lineRule="auto"/>
        <w:jc w:val="center"/>
        <w:rPr>
          <w:rFonts w:ascii="Arial" w:hAnsi="Arial" w:cs="Arial"/>
        </w:rPr>
      </w:pPr>
    </w:p>
    <w:p w:rsidR="00391B83" w:rsidRPr="004966F1" w:rsidRDefault="00391B83" w:rsidP="00FF52CB">
      <w:pPr>
        <w:autoSpaceDE w:val="0"/>
        <w:autoSpaceDN w:val="0"/>
        <w:adjustRightInd w:val="0"/>
        <w:spacing w:after="0" w:line="240" w:lineRule="auto"/>
        <w:jc w:val="both"/>
        <w:rPr>
          <w:rFonts w:ascii="Arial" w:hAnsi="Arial" w:cs="Arial"/>
        </w:rPr>
      </w:pPr>
    </w:p>
    <w:p w:rsidR="00D106A5" w:rsidRDefault="00D106A5" w:rsidP="00C2335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Hacer uso del gel antibacterial después del lavado de manos y cuando lo requiera teniendo en cuenta que el gel antibacterial no sustituye el lavado de manos. </w:t>
      </w:r>
    </w:p>
    <w:p w:rsidR="005F6270" w:rsidRDefault="005F6270" w:rsidP="005F6270">
      <w:pPr>
        <w:autoSpaceDE w:val="0"/>
        <w:autoSpaceDN w:val="0"/>
        <w:adjustRightInd w:val="0"/>
        <w:spacing w:after="0" w:line="360" w:lineRule="auto"/>
        <w:jc w:val="both"/>
        <w:rPr>
          <w:rFonts w:ascii="Arial" w:hAnsi="Arial" w:cs="Arial"/>
        </w:rPr>
      </w:pPr>
    </w:p>
    <w:p w:rsidR="00D05DDF" w:rsidRPr="005B376C" w:rsidRDefault="005F6270" w:rsidP="005B376C">
      <w:pPr>
        <w:autoSpaceDE w:val="0"/>
        <w:autoSpaceDN w:val="0"/>
        <w:adjustRightInd w:val="0"/>
        <w:spacing w:after="0" w:line="360" w:lineRule="auto"/>
        <w:jc w:val="both"/>
        <w:rPr>
          <w:rFonts w:ascii="Arial" w:hAnsi="Arial" w:cs="Arial"/>
        </w:rPr>
      </w:pPr>
      <w:r w:rsidRPr="005F6270">
        <w:rPr>
          <w:rFonts w:ascii="Arial" w:hAnsi="Arial" w:cs="Arial"/>
          <w:noProof/>
          <w:lang w:eastAsia="es-CO"/>
        </w:rPr>
        <w:lastRenderedPageBreak/>
        <w:drawing>
          <wp:inline distT="0" distB="0" distL="0" distR="0" wp14:anchorId="0CFC5584" wp14:editId="47695250">
            <wp:extent cx="5611495" cy="6896100"/>
            <wp:effectExtent l="0" t="0" r="8255" b="0"/>
            <wp:docPr id="2" name="Imagen 2" descr="C:\Users\marias\Downloads\INFOGRAFÍA LAVADO DE MANOS 2 (curvas)_Mesa de trabajo 1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as\Downloads\INFOGRAFÍA LAVADO DE MANOS 2 (curvas)_Mesa de trabajo 1 (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4297" cy="6899543"/>
                    </a:xfrm>
                    <a:prstGeom prst="rect">
                      <a:avLst/>
                    </a:prstGeom>
                    <a:noFill/>
                    <a:ln>
                      <a:noFill/>
                    </a:ln>
                  </pic:spPr>
                </pic:pic>
              </a:graphicData>
            </a:graphic>
          </wp:inline>
        </w:drawing>
      </w:r>
    </w:p>
    <w:p w:rsidR="00D106A5" w:rsidRPr="004966F1" w:rsidRDefault="00D106A5" w:rsidP="00C2335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lastRenderedPageBreak/>
        <w:t xml:space="preserve">Las actividades deberán hacerse intercalando periodos de trabajo de máximo hora y media seguidos de quince minutos de descanso, para salir al aire libre. </w:t>
      </w:r>
    </w:p>
    <w:p w:rsidR="004A389D" w:rsidRPr="004966F1" w:rsidRDefault="004A389D" w:rsidP="00C2335E">
      <w:pPr>
        <w:pStyle w:val="Prrafodelista"/>
        <w:autoSpaceDE w:val="0"/>
        <w:autoSpaceDN w:val="0"/>
        <w:adjustRightInd w:val="0"/>
        <w:spacing w:after="0" w:line="360" w:lineRule="auto"/>
        <w:jc w:val="both"/>
        <w:rPr>
          <w:rFonts w:ascii="Arial" w:hAnsi="Arial" w:cs="Arial"/>
        </w:rPr>
      </w:pPr>
    </w:p>
    <w:p w:rsidR="00D106A5" w:rsidRPr="004966F1" w:rsidRDefault="00D106A5" w:rsidP="00C2335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Al final de la jornada lavar la cara o limpiar con paños húmedos para retirar partículas que hayan quedado impregnados en ella. </w:t>
      </w:r>
      <w:r w:rsidR="006C6EE2" w:rsidRPr="004966F1">
        <w:rPr>
          <w:rFonts w:ascii="Arial" w:hAnsi="Arial" w:cs="Arial"/>
        </w:rPr>
        <w:t>Además,</w:t>
      </w:r>
      <w:r w:rsidRPr="004966F1">
        <w:rPr>
          <w:rFonts w:ascii="Arial" w:hAnsi="Arial" w:cs="Arial"/>
        </w:rPr>
        <w:t xml:space="preserve"> hacer uso del gel antibacterial antes y después de una actividad laboral. </w:t>
      </w:r>
    </w:p>
    <w:p w:rsidR="00D106A5" w:rsidRPr="004966F1" w:rsidRDefault="00D106A5" w:rsidP="00FF52CB">
      <w:pPr>
        <w:autoSpaceDE w:val="0"/>
        <w:autoSpaceDN w:val="0"/>
        <w:adjustRightInd w:val="0"/>
        <w:spacing w:after="0" w:line="240" w:lineRule="auto"/>
        <w:jc w:val="both"/>
        <w:rPr>
          <w:rFonts w:ascii="Arial" w:hAnsi="Arial" w:cs="Arial"/>
        </w:rPr>
      </w:pPr>
    </w:p>
    <w:p w:rsidR="00D106A5" w:rsidRPr="004966F1" w:rsidRDefault="00335B05" w:rsidP="00C2335E">
      <w:pPr>
        <w:pStyle w:val="Prrafodelista"/>
        <w:numPr>
          <w:ilvl w:val="0"/>
          <w:numId w:val="9"/>
        </w:numPr>
        <w:autoSpaceDE w:val="0"/>
        <w:autoSpaceDN w:val="0"/>
        <w:adjustRightInd w:val="0"/>
        <w:spacing w:after="0" w:line="360" w:lineRule="auto"/>
        <w:jc w:val="both"/>
        <w:rPr>
          <w:rFonts w:ascii="Arial" w:hAnsi="Arial" w:cs="Arial"/>
        </w:rPr>
      </w:pPr>
      <w:r>
        <w:rPr>
          <w:rFonts w:ascii="Arial" w:hAnsi="Arial" w:cs="Arial"/>
        </w:rPr>
        <w:t xml:space="preserve">Después </w:t>
      </w:r>
      <w:r w:rsidR="00D106A5" w:rsidRPr="004966F1">
        <w:rPr>
          <w:rFonts w:ascii="Arial" w:hAnsi="Arial" w:cs="Arial"/>
        </w:rPr>
        <w:t xml:space="preserve">de cada jornada, lavar las mucosas nasales con suero fisiológico, cuando se trabaje con documentos que contengan alta carga de polvo o contaminación biológica. </w:t>
      </w:r>
    </w:p>
    <w:p w:rsidR="00D106A5" w:rsidRPr="004966F1" w:rsidRDefault="00D106A5" w:rsidP="00C2335E">
      <w:pPr>
        <w:pStyle w:val="Prrafodelista"/>
        <w:autoSpaceDE w:val="0"/>
        <w:autoSpaceDN w:val="0"/>
        <w:adjustRightInd w:val="0"/>
        <w:spacing w:after="0" w:line="360" w:lineRule="auto"/>
        <w:jc w:val="both"/>
        <w:rPr>
          <w:rFonts w:ascii="Arial" w:hAnsi="Arial" w:cs="Arial"/>
        </w:rPr>
      </w:pPr>
    </w:p>
    <w:p w:rsidR="00D106A5" w:rsidRPr="004966F1" w:rsidRDefault="00D106A5" w:rsidP="00C2335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Mantener el orden y la limpieza del puesto de trabajo, el cual debe ser limpiado con un paño limpio antes y después de la jornada, después </w:t>
      </w:r>
      <w:r w:rsidR="00D05DDF" w:rsidRPr="004966F1">
        <w:rPr>
          <w:rFonts w:ascii="Arial" w:hAnsi="Arial" w:cs="Arial"/>
        </w:rPr>
        <w:t>de humedecer</w:t>
      </w:r>
      <w:r w:rsidRPr="004966F1">
        <w:rPr>
          <w:rFonts w:ascii="Arial" w:hAnsi="Arial" w:cs="Arial"/>
        </w:rPr>
        <w:t xml:space="preserve"> con alcohol antiséptico, dejando actuar el producto unos minutos y posteriormente retirar con un paño el cual debe ser bien lavado después de su uso. </w:t>
      </w:r>
    </w:p>
    <w:p w:rsidR="00D106A5" w:rsidRPr="004966F1" w:rsidRDefault="00D106A5" w:rsidP="00C2335E">
      <w:pPr>
        <w:pStyle w:val="Prrafodelista"/>
        <w:autoSpaceDE w:val="0"/>
        <w:autoSpaceDN w:val="0"/>
        <w:adjustRightInd w:val="0"/>
        <w:spacing w:after="0" w:line="360" w:lineRule="auto"/>
        <w:jc w:val="both"/>
        <w:rPr>
          <w:rFonts w:ascii="Arial" w:hAnsi="Arial" w:cs="Arial"/>
        </w:rPr>
      </w:pPr>
    </w:p>
    <w:p w:rsidR="00D106A5" w:rsidRPr="004966F1" w:rsidRDefault="00D106A5" w:rsidP="00C2335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No comer, beber, fumar o maquillarse en el área de archivo, de trabajo de limpieza y desinfección documental. </w:t>
      </w:r>
    </w:p>
    <w:p w:rsidR="00D106A5" w:rsidRPr="004966F1" w:rsidRDefault="00D106A5" w:rsidP="00C2335E">
      <w:pPr>
        <w:pStyle w:val="Prrafodelista"/>
        <w:autoSpaceDE w:val="0"/>
        <w:autoSpaceDN w:val="0"/>
        <w:adjustRightInd w:val="0"/>
        <w:spacing w:after="0" w:line="360" w:lineRule="auto"/>
        <w:jc w:val="both"/>
        <w:rPr>
          <w:rFonts w:ascii="Arial" w:hAnsi="Arial" w:cs="Arial"/>
        </w:rPr>
      </w:pPr>
    </w:p>
    <w:p w:rsidR="00D106A5" w:rsidRPr="004966F1" w:rsidRDefault="00D106A5" w:rsidP="00C2335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Evitar el uso de accesorios colgantes (collar, aretes, pulseras, bufanda) o no dejarlos fuera de la bata u overol. </w:t>
      </w:r>
    </w:p>
    <w:p w:rsidR="00D106A5" w:rsidRPr="004966F1" w:rsidRDefault="00D106A5" w:rsidP="00C2335E">
      <w:pPr>
        <w:pStyle w:val="Prrafodelista"/>
        <w:autoSpaceDE w:val="0"/>
        <w:autoSpaceDN w:val="0"/>
        <w:adjustRightInd w:val="0"/>
        <w:spacing w:after="0" w:line="360" w:lineRule="auto"/>
        <w:jc w:val="both"/>
        <w:rPr>
          <w:rFonts w:ascii="Arial" w:hAnsi="Arial" w:cs="Arial"/>
        </w:rPr>
      </w:pPr>
    </w:p>
    <w:p w:rsidR="00D106A5" w:rsidRPr="004966F1" w:rsidRDefault="00D106A5" w:rsidP="00C2335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Evitar el uso de maquillaje. Al usar las uñas pintadas o largas siempre utilizar guantes ya que éstas pueden afectar los soportes documentales. </w:t>
      </w:r>
    </w:p>
    <w:p w:rsidR="00D106A5" w:rsidRPr="004966F1" w:rsidRDefault="00D106A5" w:rsidP="00C2335E">
      <w:pPr>
        <w:pStyle w:val="Prrafodelista"/>
        <w:autoSpaceDE w:val="0"/>
        <w:autoSpaceDN w:val="0"/>
        <w:adjustRightInd w:val="0"/>
        <w:spacing w:after="0" w:line="360" w:lineRule="auto"/>
        <w:jc w:val="both"/>
        <w:rPr>
          <w:rFonts w:ascii="Arial" w:hAnsi="Arial" w:cs="Arial"/>
        </w:rPr>
      </w:pPr>
    </w:p>
    <w:p w:rsidR="00D106A5" w:rsidRPr="004966F1" w:rsidRDefault="00D106A5" w:rsidP="00FF52CB">
      <w:pPr>
        <w:autoSpaceDE w:val="0"/>
        <w:autoSpaceDN w:val="0"/>
        <w:adjustRightInd w:val="0"/>
        <w:spacing w:after="0" w:line="240" w:lineRule="auto"/>
        <w:jc w:val="both"/>
        <w:rPr>
          <w:rFonts w:ascii="Arial" w:hAnsi="Arial" w:cs="Arial"/>
        </w:rPr>
      </w:pPr>
    </w:p>
    <w:p w:rsidR="00D106A5" w:rsidRPr="003C5A4B" w:rsidRDefault="00D106A5" w:rsidP="003C5A4B">
      <w:pPr>
        <w:pStyle w:val="Ttulo1"/>
        <w:numPr>
          <w:ilvl w:val="0"/>
          <w:numId w:val="24"/>
        </w:numPr>
        <w:rPr>
          <w:b/>
          <w:color w:val="auto"/>
        </w:rPr>
      </w:pPr>
      <w:bookmarkStart w:id="8" w:name="_Toc32247128"/>
      <w:r w:rsidRPr="003C5A4B">
        <w:rPr>
          <w:b/>
          <w:color w:val="auto"/>
        </w:rPr>
        <w:lastRenderedPageBreak/>
        <w:t>DESCRIPCIÓN DE LAS ACTIVIDADES</w:t>
      </w:r>
      <w:bookmarkEnd w:id="8"/>
      <w:r w:rsidRPr="003C5A4B">
        <w:rPr>
          <w:b/>
          <w:color w:val="auto"/>
        </w:rPr>
        <w:t xml:space="preserve"> </w:t>
      </w:r>
    </w:p>
    <w:p w:rsidR="00171674" w:rsidRPr="003C5A4B" w:rsidRDefault="00171674" w:rsidP="00FF52CB">
      <w:pPr>
        <w:autoSpaceDE w:val="0"/>
        <w:autoSpaceDN w:val="0"/>
        <w:adjustRightInd w:val="0"/>
        <w:spacing w:after="0" w:line="240" w:lineRule="auto"/>
        <w:jc w:val="both"/>
        <w:rPr>
          <w:rFonts w:ascii="Arial" w:hAnsi="Arial" w:cs="Arial"/>
        </w:rPr>
      </w:pPr>
    </w:p>
    <w:p w:rsidR="00E0539F" w:rsidRPr="003C5A4B" w:rsidRDefault="00D106A5" w:rsidP="003C5A4B">
      <w:pPr>
        <w:pStyle w:val="Prrafodelista"/>
        <w:numPr>
          <w:ilvl w:val="1"/>
          <w:numId w:val="24"/>
        </w:numPr>
        <w:autoSpaceDE w:val="0"/>
        <w:autoSpaceDN w:val="0"/>
        <w:adjustRightInd w:val="0"/>
        <w:spacing w:after="0" w:line="360" w:lineRule="auto"/>
        <w:jc w:val="both"/>
        <w:rPr>
          <w:rFonts w:ascii="Arial" w:hAnsi="Arial" w:cs="Arial"/>
        </w:rPr>
      </w:pPr>
      <w:bookmarkStart w:id="9" w:name="_Toc32247129"/>
      <w:r w:rsidRPr="003C5A4B">
        <w:rPr>
          <w:rStyle w:val="Ttulo2Car"/>
          <w:b/>
          <w:color w:val="auto"/>
        </w:rPr>
        <w:t xml:space="preserve">Limpieza </w:t>
      </w:r>
      <w:r w:rsidR="00E0539F" w:rsidRPr="003C5A4B">
        <w:rPr>
          <w:rStyle w:val="Ttulo2Car"/>
          <w:b/>
          <w:color w:val="auto"/>
        </w:rPr>
        <w:t>documental:</w:t>
      </w:r>
      <w:bookmarkEnd w:id="9"/>
      <w:r w:rsidR="00E0539F" w:rsidRPr="003C5A4B">
        <w:rPr>
          <w:rFonts w:ascii="Arial" w:hAnsi="Arial" w:cs="Arial"/>
          <w:b/>
          <w:bCs/>
          <w:iCs/>
        </w:rPr>
        <w:t xml:space="preserve"> </w:t>
      </w:r>
      <w:r w:rsidR="00E0539F" w:rsidRPr="003C5A4B">
        <w:rPr>
          <w:rFonts w:ascii="Arial" w:hAnsi="Arial" w:cs="Arial"/>
        </w:rPr>
        <w:t xml:space="preserve">El ciclo de limpieza para los tipos documentales se llevará a cabo cada año que se realizan las transferencias primarias y secundarias al archivo histórico. </w:t>
      </w:r>
    </w:p>
    <w:p w:rsidR="00171674" w:rsidRPr="00E0539F" w:rsidRDefault="00171674" w:rsidP="00E0539F">
      <w:pPr>
        <w:autoSpaceDE w:val="0"/>
        <w:autoSpaceDN w:val="0"/>
        <w:adjustRightInd w:val="0"/>
        <w:spacing w:after="0" w:line="240" w:lineRule="auto"/>
        <w:jc w:val="both"/>
        <w:rPr>
          <w:rFonts w:ascii="Arial" w:hAnsi="Arial" w:cs="Arial"/>
        </w:rPr>
      </w:pPr>
    </w:p>
    <w:p w:rsidR="00171674" w:rsidRPr="008354F1" w:rsidRDefault="00D106A5" w:rsidP="008354F1">
      <w:pPr>
        <w:pStyle w:val="Prrafodelista"/>
        <w:numPr>
          <w:ilvl w:val="0"/>
          <w:numId w:val="17"/>
        </w:numPr>
        <w:autoSpaceDE w:val="0"/>
        <w:autoSpaceDN w:val="0"/>
        <w:adjustRightInd w:val="0"/>
        <w:spacing w:after="0" w:line="240" w:lineRule="auto"/>
        <w:jc w:val="both"/>
        <w:rPr>
          <w:rFonts w:ascii="Arial" w:hAnsi="Arial" w:cs="Arial"/>
          <w:b/>
          <w:bCs/>
        </w:rPr>
      </w:pPr>
      <w:r w:rsidRPr="008354F1">
        <w:rPr>
          <w:rFonts w:ascii="Arial" w:hAnsi="Arial" w:cs="Arial"/>
          <w:b/>
          <w:bCs/>
        </w:rPr>
        <w:t>Materiales y equipos</w:t>
      </w:r>
    </w:p>
    <w:p w:rsidR="00D106A5" w:rsidRPr="004966F1" w:rsidRDefault="00D106A5" w:rsidP="00FF52CB">
      <w:pPr>
        <w:autoSpaceDE w:val="0"/>
        <w:autoSpaceDN w:val="0"/>
        <w:adjustRightInd w:val="0"/>
        <w:spacing w:after="0" w:line="240" w:lineRule="auto"/>
        <w:jc w:val="both"/>
        <w:rPr>
          <w:rFonts w:ascii="Arial" w:hAnsi="Arial" w:cs="Arial"/>
        </w:rPr>
      </w:pPr>
      <w:r w:rsidRPr="004966F1">
        <w:rPr>
          <w:rFonts w:ascii="Arial" w:hAnsi="Arial" w:cs="Arial"/>
          <w:b/>
          <w:bCs/>
        </w:rPr>
        <w:t xml:space="preserve"> </w:t>
      </w:r>
    </w:p>
    <w:p w:rsidR="00D05DDF"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Aspiradora </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Brocha ancha comercial de cerda suave </w:t>
      </w:r>
      <w:r w:rsidR="008B42BC" w:rsidRPr="004966F1">
        <w:rPr>
          <w:rFonts w:ascii="Arial" w:hAnsi="Arial" w:cs="Arial"/>
        </w:rPr>
        <w:t>(4</w:t>
      </w:r>
      <w:r w:rsidRPr="004966F1">
        <w:rPr>
          <w:rFonts w:ascii="Arial" w:hAnsi="Arial" w:cs="Arial"/>
        </w:rPr>
        <w:t xml:space="preserve"> pulgadas)</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Alcohol antiséptico al 70% </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Espátula metálica </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Espátula de madera </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Cabina de limpieza </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Solución desinfectante </w:t>
      </w:r>
    </w:p>
    <w:p w:rsidR="005B376C" w:rsidRDefault="005B376C" w:rsidP="00FF52CB">
      <w:pPr>
        <w:autoSpaceDE w:val="0"/>
        <w:autoSpaceDN w:val="0"/>
        <w:adjustRightInd w:val="0"/>
        <w:spacing w:after="0" w:line="240" w:lineRule="auto"/>
        <w:jc w:val="both"/>
        <w:rPr>
          <w:rFonts w:ascii="Arial" w:hAnsi="Arial" w:cs="Arial"/>
          <w:b/>
          <w:bCs/>
        </w:rPr>
      </w:pPr>
    </w:p>
    <w:p w:rsidR="00D106A5" w:rsidRPr="008354F1" w:rsidRDefault="00D106A5" w:rsidP="008354F1">
      <w:pPr>
        <w:pStyle w:val="Prrafodelista"/>
        <w:numPr>
          <w:ilvl w:val="0"/>
          <w:numId w:val="17"/>
        </w:numPr>
        <w:autoSpaceDE w:val="0"/>
        <w:autoSpaceDN w:val="0"/>
        <w:adjustRightInd w:val="0"/>
        <w:spacing w:after="0" w:line="240" w:lineRule="auto"/>
        <w:jc w:val="both"/>
        <w:rPr>
          <w:rFonts w:ascii="Arial" w:hAnsi="Arial" w:cs="Arial"/>
          <w:b/>
          <w:bCs/>
        </w:rPr>
      </w:pPr>
      <w:r w:rsidRPr="008354F1">
        <w:rPr>
          <w:rFonts w:ascii="Arial" w:hAnsi="Arial" w:cs="Arial"/>
          <w:b/>
          <w:bCs/>
        </w:rPr>
        <w:t xml:space="preserve">Lugar </w:t>
      </w:r>
    </w:p>
    <w:p w:rsidR="00171674" w:rsidRPr="004966F1" w:rsidRDefault="00171674" w:rsidP="00FF52CB">
      <w:pPr>
        <w:autoSpaceDE w:val="0"/>
        <w:autoSpaceDN w:val="0"/>
        <w:adjustRightInd w:val="0"/>
        <w:spacing w:after="0" w:line="240" w:lineRule="auto"/>
        <w:jc w:val="both"/>
        <w:rPr>
          <w:rFonts w:ascii="Arial" w:hAnsi="Arial" w:cs="Arial"/>
        </w:rPr>
      </w:pPr>
    </w:p>
    <w:p w:rsidR="00332C88" w:rsidRPr="00675386" w:rsidRDefault="00D106A5" w:rsidP="00332C88">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Realizar la limpieza documental en una zona de trabajo destinada para tal fin, donde se cuente con ventilación y espacio necesario para el acopio de los documentos. Emplear </w:t>
      </w:r>
      <w:r w:rsidR="0039569C" w:rsidRPr="004966F1">
        <w:rPr>
          <w:rFonts w:ascii="Arial" w:hAnsi="Arial" w:cs="Arial"/>
        </w:rPr>
        <w:t>la cabina de limpieza</w:t>
      </w:r>
      <w:r w:rsidRPr="004966F1">
        <w:rPr>
          <w:rFonts w:ascii="Arial" w:hAnsi="Arial" w:cs="Arial"/>
        </w:rPr>
        <w:t xml:space="preserve">, con el fin de evitar la dispersión del material particulado por toda el área. </w:t>
      </w:r>
    </w:p>
    <w:p w:rsidR="00332C88" w:rsidRPr="00332C88" w:rsidRDefault="00332C88" w:rsidP="00332C88">
      <w:pPr>
        <w:autoSpaceDE w:val="0"/>
        <w:autoSpaceDN w:val="0"/>
        <w:adjustRightInd w:val="0"/>
        <w:spacing w:after="0" w:line="360" w:lineRule="auto"/>
        <w:jc w:val="center"/>
        <w:rPr>
          <w:rFonts w:ascii="Arial" w:hAnsi="Arial" w:cs="Arial"/>
        </w:rPr>
      </w:pPr>
      <w:r>
        <w:rPr>
          <w:rFonts w:ascii="Arial" w:hAnsi="Arial" w:cs="Arial"/>
          <w:noProof/>
          <w:lang w:eastAsia="es-CO"/>
        </w:rPr>
        <w:drawing>
          <wp:inline distT="0" distB="0" distL="0" distR="0" wp14:anchorId="2E87AB18" wp14:editId="25BB7E01">
            <wp:extent cx="2800350" cy="1608308"/>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abina.jpg"/>
                    <pic:cNvPicPr/>
                  </pic:nvPicPr>
                  <pic:blipFill>
                    <a:blip r:embed="rId10">
                      <a:extLst>
                        <a:ext uri="{28A0092B-C50C-407E-A947-70E740481C1C}">
                          <a14:useLocalDpi xmlns:a14="http://schemas.microsoft.com/office/drawing/2010/main" val="0"/>
                        </a:ext>
                      </a:extLst>
                    </a:blip>
                    <a:stretch>
                      <a:fillRect/>
                    </a:stretch>
                  </pic:blipFill>
                  <pic:spPr>
                    <a:xfrm>
                      <a:off x="0" y="0"/>
                      <a:ext cx="2818796" cy="1618902"/>
                    </a:xfrm>
                    <a:prstGeom prst="rect">
                      <a:avLst/>
                    </a:prstGeom>
                  </pic:spPr>
                </pic:pic>
              </a:graphicData>
            </a:graphic>
          </wp:inline>
        </w:drawing>
      </w:r>
    </w:p>
    <w:p w:rsidR="00171674" w:rsidRPr="006A2005" w:rsidRDefault="005B376C" w:rsidP="006A2005">
      <w:pPr>
        <w:pStyle w:val="Prrafodelista"/>
        <w:autoSpaceDE w:val="0"/>
        <w:autoSpaceDN w:val="0"/>
        <w:adjustRightInd w:val="0"/>
        <w:spacing w:after="0" w:line="360" w:lineRule="auto"/>
        <w:jc w:val="center"/>
        <w:rPr>
          <w:rFonts w:ascii="Arial Narrow" w:hAnsi="Arial Narrow" w:cs="Arial"/>
          <w:b/>
          <w:sz w:val="20"/>
          <w:szCs w:val="20"/>
        </w:rPr>
      </w:pPr>
      <w:r>
        <w:rPr>
          <w:rFonts w:ascii="Arial Narrow" w:hAnsi="Arial Narrow" w:cs="Arial"/>
          <w:b/>
          <w:sz w:val="20"/>
          <w:szCs w:val="20"/>
        </w:rPr>
        <w:t>Figura N. 2 – Cabina de Limpieza</w:t>
      </w:r>
    </w:p>
    <w:p w:rsidR="00171674" w:rsidRPr="008354F1" w:rsidRDefault="00D106A5" w:rsidP="008354F1">
      <w:pPr>
        <w:pStyle w:val="Prrafodelista"/>
        <w:numPr>
          <w:ilvl w:val="0"/>
          <w:numId w:val="17"/>
        </w:numPr>
        <w:autoSpaceDE w:val="0"/>
        <w:autoSpaceDN w:val="0"/>
        <w:adjustRightInd w:val="0"/>
        <w:spacing w:after="0" w:line="240" w:lineRule="auto"/>
        <w:jc w:val="both"/>
        <w:rPr>
          <w:rFonts w:ascii="Arial" w:hAnsi="Arial" w:cs="Arial"/>
          <w:b/>
          <w:bCs/>
        </w:rPr>
      </w:pPr>
      <w:r w:rsidRPr="008354F1">
        <w:rPr>
          <w:rFonts w:ascii="Arial" w:hAnsi="Arial" w:cs="Arial"/>
          <w:b/>
          <w:bCs/>
        </w:rPr>
        <w:lastRenderedPageBreak/>
        <w:t>Procedimiento</w:t>
      </w:r>
    </w:p>
    <w:p w:rsidR="00071E68" w:rsidRPr="004966F1" w:rsidRDefault="00071E68" w:rsidP="00071E68">
      <w:pPr>
        <w:pStyle w:val="Prrafodelista"/>
        <w:autoSpaceDE w:val="0"/>
        <w:autoSpaceDN w:val="0"/>
        <w:adjustRightInd w:val="0"/>
        <w:spacing w:after="0" w:line="240" w:lineRule="auto"/>
        <w:ind w:left="1080"/>
        <w:jc w:val="both"/>
        <w:rPr>
          <w:rFonts w:ascii="Arial" w:hAnsi="Arial" w:cs="Arial"/>
          <w:b/>
          <w:bCs/>
        </w:rPr>
      </w:pPr>
    </w:p>
    <w:p w:rsidR="00D106A5" w:rsidRPr="004966F1" w:rsidRDefault="00D106A5" w:rsidP="00171674">
      <w:pPr>
        <w:autoSpaceDE w:val="0"/>
        <w:autoSpaceDN w:val="0"/>
        <w:adjustRightInd w:val="0"/>
        <w:spacing w:after="0" w:line="240" w:lineRule="auto"/>
        <w:jc w:val="both"/>
        <w:rPr>
          <w:rFonts w:ascii="Arial" w:hAnsi="Arial" w:cs="Arial"/>
        </w:rPr>
      </w:pPr>
      <w:r w:rsidRPr="004966F1">
        <w:rPr>
          <w:rFonts w:ascii="Arial" w:hAnsi="Arial" w:cs="Arial"/>
          <w:b/>
          <w:bCs/>
        </w:rPr>
        <w:t xml:space="preserve"> </w:t>
      </w:r>
    </w:p>
    <w:p w:rsidR="00D106A5" w:rsidRPr="00A459A7"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Retirar del depósito de almacen</w:t>
      </w:r>
      <w:r w:rsidR="00002E0B" w:rsidRPr="004966F1">
        <w:rPr>
          <w:rFonts w:ascii="Arial" w:hAnsi="Arial" w:cs="Arial"/>
        </w:rPr>
        <w:t>amiento las unidades a limpiar.</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Esta limpieza </w:t>
      </w:r>
      <w:r w:rsidR="00DC205A" w:rsidRPr="004966F1">
        <w:rPr>
          <w:rFonts w:ascii="Arial" w:hAnsi="Arial" w:cs="Arial"/>
        </w:rPr>
        <w:t>siempre</w:t>
      </w:r>
      <w:r w:rsidRPr="004966F1">
        <w:rPr>
          <w:rFonts w:ascii="Arial" w:hAnsi="Arial" w:cs="Arial"/>
        </w:rPr>
        <w:t xml:space="preserve"> se debe hacer en seco. </w:t>
      </w:r>
      <w:r w:rsidR="00DC205A" w:rsidRPr="004966F1">
        <w:rPr>
          <w:rFonts w:ascii="Arial" w:hAnsi="Arial" w:cs="Arial"/>
        </w:rPr>
        <w:t xml:space="preserve">nunca </w:t>
      </w:r>
      <w:r w:rsidRPr="004966F1">
        <w:rPr>
          <w:rFonts w:ascii="Arial" w:hAnsi="Arial" w:cs="Arial"/>
        </w:rPr>
        <w:t xml:space="preserve">aplicar ningún tipo de producto sobre los documentos. </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Hacer la limpieza exterior de cada unidad (paquete, legajo, carpeta, caja) con la aspiradora recorriendo todas las superficies de las unidades. </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Hacer la limpieza puntual de cada folio o grupo de folios dentro de la cabi</w:t>
      </w:r>
      <w:r w:rsidR="009E3CEB" w:rsidRPr="004966F1">
        <w:rPr>
          <w:rFonts w:ascii="Arial" w:hAnsi="Arial" w:cs="Arial"/>
        </w:rPr>
        <w:t xml:space="preserve">na, usando una brocha </w:t>
      </w:r>
      <w:r w:rsidRPr="004966F1">
        <w:rPr>
          <w:rFonts w:ascii="Arial" w:hAnsi="Arial" w:cs="Arial"/>
        </w:rPr>
        <w:t xml:space="preserve">de cerda suave. Deslizar la brocha del centro hacia afuera arrastrando la suciedad hacia el exterior de la unidad. </w:t>
      </w:r>
    </w:p>
    <w:p w:rsidR="00DC205A" w:rsidRPr="00386141" w:rsidRDefault="00DC205A" w:rsidP="00386141">
      <w:pPr>
        <w:autoSpaceDE w:val="0"/>
        <w:autoSpaceDN w:val="0"/>
        <w:adjustRightInd w:val="0"/>
        <w:spacing w:after="0" w:line="360" w:lineRule="auto"/>
        <w:jc w:val="both"/>
        <w:rPr>
          <w:rFonts w:ascii="Arial" w:hAnsi="Arial" w:cs="Arial"/>
        </w:rPr>
      </w:pPr>
    </w:p>
    <w:p w:rsidR="00DC205A" w:rsidRDefault="00DC205A" w:rsidP="00DC205A">
      <w:pPr>
        <w:autoSpaceDE w:val="0"/>
        <w:autoSpaceDN w:val="0"/>
        <w:adjustRightInd w:val="0"/>
        <w:spacing w:after="0" w:line="240" w:lineRule="auto"/>
        <w:jc w:val="center"/>
        <w:rPr>
          <w:rFonts w:ascii="Arial" w:hAnsi="Arial" w:cs="Arial"/>
          <w:color w:val="FF0000"/>
        </w:rPr>
      </w:pPr>
      <w:r w:rsidRPr="001307B2">
        <w:rPr>
          <w:rFonts w:ascii="Arial" w:hAnsi="Arial" w:cs="Arial"/>
          <w:noProof/>
          <w:color w:val="FF0000"/>
          <w:lang w:eastAsia="es-CO"/>
        </w:rPr>
        <w:drawing>
          <wp:inline distT="0" distB="0" distL="0" distR="0" wp14:anchorId="24DDAE61" wp14:editId="677773B0">
            <wp:extent cx="1895475" cy="2641443"/>
            <wp:effectExtent l="0" t="0" r="0" b="6985"/>
            <wp:docPr id="4" name="Imagen 4" descr="C:\Users\marias\Downloads\IMG_20190923_112158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rias\Downloads\IMG_20190923_112158008.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1349" cy="2677500"/>
                    </a:xfrm>
                    <a:prstGeom prst="rect">
                      <a:avLst/>
                    </a:prstGeom>
                    <a:noFill/>
                    <a:ln>
                      <a:noFill/>
                    </a:ln>
                  </pic:spPr>
                </pic:pic>
              </a:graphicData>
            </a:graphic>
          </wp:inline>
        </w:drawing>
      </w:r>
      <w:r>
        <w:rPr>
          <w:rFonts w:ascii="Arial" w:hAnsi="Arial" w:cs="Arial"/>
          <w:color w:val="FF0000"/>
        </w:rPr>
        <w:t xml:space="preserve">      </w:t>
      </w:r>
      <w:r>
        <w:rPr>
          <w:rFonts w:ascii="Arial" w:hAnsi="Arial" w:cs="Arial"/>
          <w:noProof/>
          <w:color w:val="FF0000"/>
          <w:lang w:eastAsia="es-CO"/>
        </w:rPr>
        <w:drawing>
          <wp:inline distT="0" distB="0" distL="0" distR="0" wp14:anchorId="6C9E0678" wp14:editId="056B1A24">
            <wp:extent cx="1946520" cy="2662555"/>
            <wp:effectExtent l="0" t="0" r="0" b="444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58110" cy="2678409"/>
                    </a:xfrm>
                    <a:prstGeom prst="rect">
                      <a:avLst/>
                    </a:prstGeom>
                    <a:noFill/>
                  </pic:spPr>
                </pic:pic>
              </a:graphicData>
            </a:graphic>
          </wp:inline>
        </w:drawing>
      </w:r>
    </w:p>
    <w:p w:rsidR="00DC205A" w:rsidRPr="004966F1" w:rsidRDefault="00DC205A" w:rsidP="00DC205A">
      <w:pPr>
        <w:autoSpaceDE w:val="0"/>
        <w:autoSpaceDN w:val="0"/>
        <w:adjustRightInd w:val="0"/>
        <w:spacing w:after="0" w:line="240" w:lineRule="auto"/>
        <w:jc w:val="center"/>
        <w:rPr>
          <w:rFonts w:ascii="Arial" w:hAnsi="Arial" w:cs="Arial"/>
          <w:color w:val="FF0000"/>
        </w:rPr>
      </w:pPr>
    </w:p>
    <w:p w:rsidR="00D106A5" w:rsidRPr="00912801" w:rsidRDefault="005B376C" w:rsidP="00912801">
      <w:pPr>
        <w:pStyle w:val="Prrafodelista"/>
        <w:autoSpaceDE w:val="0"/>
        <w:autoSpaceDN w:val="0"/>
        <w:adjustRightInd w:val="0"/>
        <w:spacing w:after="0" w:line="360" w:lineRule="auto"/>
        <w:jc w:val="center"/>
        <w:rPr>
          <w:rFonts w:ascii="Arial Narrow" w:hAnsi="Arial Narrow" w:cs="Arial"/>
          <w:b/>
          <w:sz w:val="20"/>
          <w:szCs w:val="20"/>
        </w:rPr>
      </w:pPr>
      <w:r>
        <w:rPr>
          <w:rFonts w:ascii="Arial Narrow" w:hAnsi="Arial Narrow" w:cs="Arial"/>
          <w:b/>
          <w:sz w:val="20"/>
          <w:szCs w:val="20"/>
        </w:rPr>
        <w:t>F</w:t>
      </w:r>
      <w:r w:rsidR="00AE0385">
        <w:rPr>
          <w:rFonts w:ascii="Arial Narrow" w:hAnsi="Arial Narrow" w:cs="Arial"/>
          <w:b/>
          <w:sz w:val="20"/>
          <w:szCs w:val="20"/>
        </w:rPr>
        <w:t>igura N. 3</w:t>
      </w:r>
      <w:r>
        <w:rPr>
          <w:rFonts w:ascii="Arial Narrow" w:hAnsi="Arial Narrow" w:cs="Arial"/>
          <w:b/>
          <w:sz w:val="20"/>
          <w:szCs w:val="20"/>
        </w:rPr>
        <w:t xml:space="preserve"> - </w:t>
      </w:r>
      <w:r w:rsidR="00DC205A" w:rsidRPr="005B376C">
        <w:rPr>
          <w:rFonts w:ascii="Arial Narrow" w:hAnsi="Arial Narrow" w:cs="Arial"/>
          <w:b/>
          <w:sz w:val="20"/>
          <w:szCs w:val="20"/>
        </w:rPr>
        <w:t>Limpieza con brocha</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lastRenderedPageBreak/>
        <w:t xml:space="preserve">Realizar la limpieza por los dos lados del folio, teniendo en cuenta que los dobleces se deben eliminar con la espátula de madera. </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Eliminar el material metálico como grapas, clips y alfileres presentes en la unidad con ayuda de una espátula metálica, y depositarlo en el guardián de seguridad dispuesto para tal fin. De ser necesario, sustituirlos por clips o ganchos plásticos. </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Cuando la documentación se encuentra atacada por hongos, es necesario tener en cuenta como precaución no tocar la parte afectada, por el riesgo tan grande que se tiene de pérdida de información debido a la fragilidad del soporte. Inicialmente, se debe determinar si los soportes documentales están húmedos y realizar el proceso de desecación (ítem 8); si no se encuentran húmedos, se puede realizar la limpieza (ítem 9). </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El material con afectación por hongos casi siempre va acompañado de concentración de humedad en los soportes, por lo </w:t>
      </w:r>
      <w:r w:rsidR="008D677E" w:rsidRPr="004966F1">
        <w:rPr>
          <w:rFonts w:ascii="Arial" w:hAnsi="Arial" w:cs="Arial"/>
        </w:rPr>
        <w:t>tanto,</w:t>
      </w:r>
      <w:r w:rsidRPr="004966F1">
        <w:rPr>
          <w:rFonts w:ascii="Arial" w:hAnsi="Arial" w:cs="Arial"/>
        </w:rPr>
        <w:t xml:space="preserve"> se hace necesario programar </w:t>
      </w:r>
      <w:r w:rsidR="008D677E" w:rsidRPr="004966F1">
        <w:rPr>
          <w:rFonts w:ascii="Arial" w:hAnsi="Arial" w:cs="Arial"/>
        </w:rPr>
        <w:t>un secado</w:t>
      </w:r>
      <w:r w:rsidRPr="004966F1">
        <w:rPr>
          <w:rFonts w:ascii="Arial" w:hAnsi="Arial" w:cs="Arial"/>
        </w:rPr>
        <w:t xml:space="preserve"> de los documentos durante un período de 48 horas. Para ello, se deben dejar los folios extendidos sobre hojas de papel periódico blanco y en las horas laborales agilizar la ventilación usando ventiladores de pie, dirigidos contra los muros – nunca directamente sobre la documentación- buscando que circule el aire. </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Cuando se trate de legajos o libros, se debe buscar la separación de los folios para garantizar la circulación de aire al interior de estos. Para ello se pueden emplear baja lenguas, los cuales se dispondrán intercalados por grupo de folios, según el volumen del legajo o libro, y se irán rotando hasta que todos los folios estén completamente secos. Si el estado de conservación lo permite, el libro o legajo se </w:t>
      </w:r>
      <w:r w:rsidRPr="004966F1">
        <w:rPr>
          <w:rFonts w:ascii="Arial" w:hAnsi="Arial" w:cs="Arial"/>
        </w:rPr>
        <w:lastRenderedPageBreak/>
        <w:t xml:space="preserve">ubicará apoyado sobre el pie (corte inferior) en forma de abanico, para lograr una mejor separación de los folios y optimizar el proceso de secado. </w:t>
      </w:r>
    </w:p>
    <w:p w:rsidR="00171674" w:rsidRPr="004966F1" w:rsidRDefault="00171674" w:rsidP="00A459A7">
      <w:pPr>
        <w:pStyle w:val="Prrafodelista"/>
        <w:autoSpaceDE w:val="0"/>
        <w:autoSpaceDN w:val="0"/>
        <w:adjustRightInd w:val="0"/>
        <w:spacing w:after="0" w:line="360" w:lineRule="auto"/>
        <w:jc w:val="both"/>
        <w:rPr>
          <w:rFonts w:ascii="Arial" w:hAnsi="Arial" w:cs="Arial"/>
        </w:rPr>
      </w:pPr>
    </w:p>
    <w:p w:rsidR="00D106A5" w:rsidRPr="004966F1" w:rsidRDefault="004C5B5F"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Una vez </w:t>
      </w:r>
      <w:r w:rsidR="00D106A5" w:rsidRPr="004966F1">
        <w:rPr>
          <w:rFonts w:ascii="Arial" w:hAnsi="Arial" w:cs="Arial"/>
        </w:rPr>
        <w:t xml:space="preserve">secado el soporte documental se puede comenzar con la limpieza, aspirando la parte externa de las unidades, a menos que presenten fragilidad. </w:t>
      </w:r>
    </w:p>
    <w:p w:rsidR="00D106A5" w:rsidRPr="004966F1" w:rsidRDefault="00D106A5" w:rsidP="00A459A7">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La documentación afectada por problema biológico </w:t>
      </w:r>
      <w:r w:rsidR="004C5B5F" w:rsidRPr="004966F1">
        <w:rPr>
          <w:rFonts w:ascii="Arial" w:hAnsi="Arial" w:cs="Arial"/>
        </w:rPr>
        <w:t>(hongos, insectos y/o roedores)</w:t>
      </w:r>
      <w:r w:rsidRPr="004966F1">
        <w:rPr>
          <w:rFonts w:ascii="Arial" w:hAnsi="Arial" w:cs="Arial"/>
        </w:rPr>
        <w:t xml:space="preserve"> se puede limpiar mecánicamente con brocha, con algodón seco, siempre y cuando la resistencia del soporte documental lo permita. Este procedimiento se debe realizar dentro de </w:t>
      </w:r>
      <w:r w:rsidR="004C5B5F" w:rsidRPr="00A459A7">
        <w:rPr>
          <w:rFonts w:ascii="Arial" w:hAnsi="Arial" w:cs="Arial"/>
        </w:rPr>
        <w:t xml:space="preserve">la </w:t>
      </w:r>
      <w:r w:rsidRPr="00A459A7">
        <w:rPr>
          <w:rFonts w:ascii="Arial" w:hAnsi="Arial" w:cs="Arial"/>
        </w:rPr>
        <w:t>cabina de limpieza</w:t>
      </w:r>
      <w:r w:rsidRPr="004966F1">
        <w:rPr>
          <w:rFonts w:ascii="Arial" w:hAnsi="Arial" w:cs="Arial"/>
        </w:rPr>
        <w:t xml:space="preserve">. </w:t>
      </w:r>
    </w:p>
    <w:p w:rsidR="004C5B5F" w:rsidRPr="004966F1" w:rsidRDefault="004C5B5F" w:rsidP="00A459A7">
      <w:pPr>
        <w:pStyle w:val="Prrafodelista"/>
        <w:autoSpaceDE w:val="0"/>
        <w:autoSpaceDN w:val="0"/>
        <w:adjustRightInd w:val="0"/>
        <w:spacing w:after="0" w:line="360" w:lineRule="auto"/>
        <w:jc w:val="both"/>
        <w:rPr>
          <w:rFonts w:ascii="Arial" w:hAnsi="Arial" w:cs="Arial"/>
        </w:rPr>
      </w:pPr>
    </w:p>
    <w:p w:rsidR="00386141" w:rsidRDefault="00D106A5" w:rsidP="008D677E">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Conviene tener una brocha exclusiva para limpiar el material afectado por hongos, la cual debe identificarse para evitar su uso sobre documentos sin biodeterioro. Se debe lavar con detergente, desinfectar con alcohol cada semana y dejar secar bien antes de usarla de nuevo.</w:t>
      </w:r>
    </w:p>
    <w:p w:rsidR="00D106A5" w:rsidRPr="00386141" w:rsidRDefault="00D106A5" w:rsidP="00386141">
      <w:pPr>
        <w:autoSpaceDE w:val="0"/>
        <w:autoSpaceDN w:val="0"/>
        <w:adjustRightInd w:val="0"/>
        <w:spacing w:after="0" w:line="360" w:lineRule="auto"/>
        <w:jc w:val="both"/>
        <w:rPr>
          <w:rFonts w:ascii="Arial" w:hAnsi="Arial" w:cs="Arial"/>
        </w:rPr>
      </w:pPr>
      <w:r w:rsidRPr="00386141">
        <w:rPr>
          <w:rFonts w:ascii="Arial" w:hAnsi="Arial" w:cs="Arial"/>
        </w:rPr>
        <w:t xml:space="preserve"> </w:t>
      </w: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Para la disposición de los residuos con contenido de algodón (motas, hisopos, entre otros) estos se deben envolver en papel kraft y depositar en la caneca de riesgo biológico (caneca roja con bolsa roja); los guantes y los tapabocas empleados se disponen directamente en la misma caneca. </w:t>
      </w:r>
    </w:p>
    <w:p w:rsidR="00D106A5" w:rsidRPr="004966F1" w:rsidRDefault="00D106A5" w:rsidP="008D677E">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Una vez terminada esta labor de limpieza proceder al almacenamiento de la documentación usando la cinta textil (cinta de faya), las sobrecubiertas laterales, las cajas o las carpetas, según como se haya recibido la unidad. </w:t>
      </w:r>
    </w:p>
    <w:p w:rsidR="00D106A5" w:rsidRPr="004966F1" w:rsidRDefault="00D106A5" w:rsidP="008D677E">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Disponer de algún mueble para colocar las unidades que ya se han limpiado. </w:t>
      </w:r>
    </w:p>
    <w:p w:rsidR="00D106A5" w:rsidRPr="004966F1" w:rsidRDefault="00D106A5" w:rsidP="008D677E">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Una vez realizada la limpieza de las unidades, reubicarlas en el depósito, limpiando previamente las bandejas de donde fueron extraídas, primero con bayetilla blanca en seco y luego con otra bayetilla blanca humedecida en alcohol antiséptico al 70%. </w:t>
      </w:r>
    </w:p>
    <w:p w:rsidR="00D106A5" w:rsidRPr="004966F1" w:rsidRDefault="00D106A5" w:rsidP="008D677E">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Limpiar la cabina con alcohol antiséptico al 70%. </w:t>
      </w:r>
    </w:p>
    <w:p w:rsidR="00D106A5" w:rsidRPr="004966F1" w:rsidRDefault="00D106A5" w:rsidP="008D677E">
      <w:pPr>
        <w:pStyle w:val="Prrafodelista"/>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Al final de cada jornada, hacer la limpieza en seco de la zona de trabajo con aspiradora. </w:t>
      </w:r>
    </w:p>
    <w:p w:rsidR="00D106A5" w:rsidRPr="008D677E" w:rsidRDefault="00D106A5" w:rsidP="008D677E">
      <w:pPr>
        <w:autoSpaceDE w:val="0"/>
        <w:autoSpaceDN w:val="0"/>
        <w:adjustRightInd w:val="0"/>
        <w:spacing w:after="0" w:line="360" w:lineRule="auto"/>
        <w:jc w:val="both"/>
        <w:rPr>
          <w:rFonts w:ascii="Arial" w:hAnsi="Arial" w:cs="Arial"/>
        </w:rPr>
      </w:pPr>
    </w:p>
    <w:p w:rsidR="00D106A5" w:rsidRPr="004966F1" w:rsidRDefault="00D106A5" w:rsidP="00A459A7">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Cada quince días desinfectar </w:t>
      </w:r>
      <w:r w:rsidR="004C5B5F" w:rsidRPr="004966F1">
        <w:rPr>
          <w:rFonts w:ascii="Arial" w:hAnsi="Arial" w:cs="Arial"/>
        </w:rPr>
        <w:t xml:space="preserve">el </w:t>
      </w:r>
      <w:r w:rsidR="008D677E" w:rsidRPr="004966F1">
        <w:rPr>
          <w:rFonts w:ascii="Arial" w:hAnsi="Arial" w:cs="Arial"/>
        </w:rPr>
        <w:t>piso con</w:t>
      </w:r>
      <w:r w:rsidRPr="004966F1">
        <w:rPr>
          <w:rFonts w:ascii="Arial" w:hAnsi="Arial" w:cs="Arial"/>
        </w:rPr>
        <w:t xml:space="preserve"> el producto establecido para tal fin. </w:t>
      </w:r>
    </w:p>
    <w:p w:rsidR="00D106A5" w:rsidRPr="004966F1" w:rsidRDefault="00D106A5" w:rsidP="008D677E">
      <w:pPr>
        <w:pStyle w:val="Prrafodelista"/>
        <w:autoSpaceDE w:val="0"/>
        <w:autoSpaceDN w:val="0"/>
        <w:adjustRightInd w:val="0"/>
        <w:spacing w:after="0" w:line="360" w:lineRule="auto"/>
        <w:jc w:val="both"/>
        <w:rPr>
          <w:rFonts w:ascii="Arial" w:hAnsi="Arial" w:cs="Arial"/>
        </w:rPr>
      </w:pPr>
    </w:p>
    <w:p w:rsidR="008C3441" w:rsidRDefault="00D106A5" w:rsidP="0049721B">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Depositar los residuos producto de la limpieza documental, en una caneca de basura roja con bolsa roja, puesto que estos son considerados residuos de tipo biológico y se les debe dar el tratamiento como tal. </w:t>
      </w:r>
    </w:p>
    <w:p w:rsidR="008C3441" w:rsidRPr="004966F1" w:rsidRDefault="008C3441" w:rsidP="008C3441">
      <w:pPr>
        <w:autoSpaceDE w:val="0"/>
        <w:autoSpaceDN w:val="0"/>
        <w:adjustRightInd w:val="0"/>
        <w:spacing w:after="0" w:line="240" w:lineRule="auto"/>
        <w:jc w:val="both"/>
        <w:rPr>
          <w:rFonts w:ascii="Arial" w:hAnsi="Arial" w:cs="Arial"/>
          <w:b/>
          <w:bCs/>
          <w:iCs/>
        </w:rPr>
      </w:pPr>
    </w:p>
    <w:p w:rsidR="00E0539F" w:rsidRPr="003C5A4B" w:rsidRDefault="00D106A5" w:rsidP="003C5A4B">
      <w:pPr>
        <w:pStyle w:val="Prrafodelista"/>
        <w:numPr>
          <w:ilvl w:val="1"/>
          <w:numId w:val="24"/>
        </w:numPr>
        <w:autoSpaceDE w:val="0"/>
        <w:autoSpaceDN w:val="0"/>
        <w:adjustRightInd w:val="0"/>
        <w:spacing w:after="0" w:line="360" w:lineRule="auto"/>
        <w:jc w:val="both"/>
        <w:rPr>
          <w:rFonts w:ascii="Arial" w:hAnsi="Arial" w:cs="Arial"/>
        </w:rPr>
      </w:pPr>
      <w:bookmarkStart w:id="10" w:name="_Toc32247130"/>
      <w:r w:rsidRPr="003C5A4B">
        <w:rPr>
          <w:rStyle w:val="Ttulo2Car"/>
          <w:b/>
          <w:color w:val="auto"/>
        </w:rPr>
        <w:t xml:space="preserve">Limpieza de las áreas de </w:t>
      </w:r>
      <w:r w:rsidR="00E0539F" w:rsidRPr="003C5A4B">
        <w:rPr>
          <w:rStyle w:val="Ttulo2Car"/>
          <w:b/>
          <w:color w:val="auto"/>
        </w:rPr>
        <w:t>depósito</w:t>
      </w:r>
      <w:bookmarkEnd w:id="10"/>
      <w:r w:rsidR="00E0539F" w:rsidRPr="003C5A4B">
        <w:rPr>
          <w:rFonts w:ascii="Arial" w:hAnsi="Arial" w:cs="Arial"/>
          <w:b/>
          <w:bCs/>
          <w:iCs/>
        </w:rPr>
        <w:t xml:space="preserve">: </w:t>
      </w:r>
      <w:r w:rsidR="00E0539F" w:rsidRPr="003C5A4B">
        <w:rPr>
          <w:rFonts w:ascii="Arial" w:hAnsi="Arial" w:cs="Arial"/>
        </w:rPr>
        <w:t>El ciclo de limpieza para las estanterías y unidades de conservación deberá realizarse cada mes con la aspiradora con el fin de evitar recargas de polvo.</w:t>
      </w:r>
    </w:p>
    <w:p w:rsidR="00D106A5" w:rsidRPr="004966F1" w:rsidRDefault="00D106A5" w:rsidP="00E0539F">
      <w:pPr>
        <w:pStyle w:val="Prrafodelista"/>
        <w:autoSpaceDE w:val="0"/>
        <w:autoSpaceDN w:val="0"/>
        <w:adjustRightInd w:val="0"/>
        <w:spacing w:after="0" w:line="240" w:lineRule="auto"/>
        <w:ind w:left="1080"/>
        <w:jc w:val="both"/>
        <w:rPr>
          <w:rFonts w:ascii="Arial" w:hAnsi="Arial" w:cs="Arial"/>
          <w:b/>
          <w:bCs/>
          <w:iCs/>
        </w:rPr>
      </w:pPr>
    </w:p>
    <w:p w:rsidR="008C3441" w:rsidRPr="004966F1" w:rsidRDefault="008C3441" w:rsidP="008C3441">
      <w:pPr>
        <w:pStyle w:val="Prrafodelista"/>
        <w:autoSpaceDE w:val="0"/>
        <w:autoSpaceDN w:val="0"/>
        <w:adjustRightInd w:val="0"/>
        <w:spacing w:after="0" w:line="240" w:lineRule="auto"/>
        <w:jc w:val="both"/>
        <w:rPr>
          <w:rFonts w:ascii="Arial" w:hAnsi="Arial" w:cs="Arial"/>
        </w:rPr>
      </w:pPr>
    </w:p>
    <w:p w:rsidR="00C01C93" w:rsidRPr="00386141" w:rsidRDefault="00D106A5" w:rsidP="00386141">
      <w:pPr>
        <w:pStyle w:val="Prrafodelista"/>
        <w:numPr>
          <w:ilvl w:val="0"/>
          <w:numId w:val="18"/>
        </w:numPr>
        <w:autoSpaceDE w:val="0"/>
        <w:autoSpaceDN w:val="0"/>
        <w:adjustRightInd w:val="0"/>
        <w:spacing w:after="0" w:line="240" w:lineRule="auto"/>
        <w:jc w:val="both"/>
        <w:rPr>
          <w:rFonts w:ascii="Arial" w:hAnsi="Arial" w:cs="Arial"/>
          <w:b/>
          <w:bCs/>
        </w:rPr>
      </w:pPr>
      <w:r w:rsidRPr="00386141">
        <w:rPr>
          <w:rFonts w:ascii="Arial" w:hAnsi="Arial" w:cs="Arial"/>
          <w:b/>
          <w:bCs/>
        </w:rPr>
        <w:t>Materiales</w:t>
      </w:r>
    </w:p>
    <w:p w:rsidR="00D106A5" w:rsidRPr="004966F1" w:rsidRDefault="00D106A5" w:rsidP="00FF52CB">
      <w:pPr>
        <w:autoSpaceDE w:val="0"/>
        <w:autoSpaceDN w:val="0"/>
        <w:adjustRightInd w:val="0"/>
        <w:spacing w:after="0" w:line="240" w:lineRule="auto"/>
        <w:jc w:val="both"/>
        <w:rPr>
          <w:rFonts w:ascii="Arial" w:hAnsi="Arial" w:cs="Arial"/>
        </w:rPr>
      </w:pPr>
      <w:r w:rsidRPr="004966F1">
        <w:rPr>
          <w:rFonts w:ascii="Arial" w:hAnsi="Arial" w:cs="Arial"/>
          <w:b/>
          <w:bCs/>
        </w:rPr>
        <w:t xml:space="preserve"> </w:t>
      </w:r>
    </w:p>
    <w:p w:rsidR="00D106A5" w:rsidRPr="00AC3EDF"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Aspiradora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Alcohol antiséptico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Bayetillas blancas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Traperos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Baldes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Desinfectantes a base </w:t>
      </w:r>
      <w:r w:rsidRPr="00AC3EDF">
        <w:rPr>
          <w:rFonts w:ascii="Arial" w:hAnsi="Arial" w:cs="Arial"/>
        </w:rPr>
        <w:t xml:space="preserve">de amonios cuaternarios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Escalera de tres pasos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w:t>
      </w:r>
      <w:r w:rsidR="00C01C93" w:rsidRPr="004966F1">
        <w:rPr>
          <w:rFonts w:ascii="Arial" w:hAnsi="Arial" w:cs="Arial"/>
        </w:rPr>
        <w:t>Haragán</w:t>
      </w:r>
      <w:r w:rsidRPr="004966F1">
        <w:rPr>
          <w:rFonts w:ascii="Arial" w:hAnsi="Arial" w:cs="Arial"/>
        </w:rPr>
        <w:t xml:space="preserve"> </w:t>
      </w:r>
    </w:p>
    <w:p w:rsidR="00D106A5" w:rsidRPr="004966F1" w:rsidRDefault="00D106A5" w:rsidP="00AC3EDF">
      <w:pPr>
        <w:pStyle w:val="Prrafodelista"/>
        <w:numPr>
          <w:ilvl w:val="0"/>
          <w:numId w:val="9"/>
        </w:numPr>
        <w:autoSpaceDE w:val="0"/>
        <w:autoSpaceDN w:val="0"/>
        <w:adjustRightInd w:val="0"/>
        <w:spacing w:after="0" w:line="360" w:lineRule="auto"/>
        <w:jc w:val="both"/>
        <w:rPr>
          <w:rFonts w:ascii="Arial" w:hAnsi="Arial" w:cs="Arial"/>
        </w:rPr>
      </w:pPr>
      <w:r w:rsidRPr="004966F1">
        <w:rPr>
          <w:rFonts w:ascii="Arial" w:hAnsi="Arial" w:cs="Arial"/>
        </w:rPr>
        <w:t xml:space="preserve">- Recogedor </w:t>
      </w:r>
    </w:p>
    <w:p w:rsidR="00D106A5" w:rsidRPr="004966F1" w:rsidRDefault="00D106A5" w:rsidP="00A73CA8">
      <w:pPr>
        <w:pStyle w:val="Prrafodelista"/>
        <w:autoSpaceDE w:val="0"/>
        <w:autoSpaceDN w:val="0"/>
        <w:adjustRightInd w:val="0"/>
        <w:spacing w:after="0" w:line="360" w:lineRule="auto"/>
        <w:jc w:val="both"/>
        <w:rPr>
          <w:rFonts w:ascii="Arial" w:hAnsi="Arial" w:cs="Arial"/>
        </w:rPr>
      </w:pPr>
    </w:p>
    <w:p w:rsidR="00A73CA8" w:rsidRPr="00386141" w:rsidRDefault="00D106A5" w:rsidP="00386141">
      <w:pPr>
        <w:pStyle w:val="Prrafodelista"/>
        <w:numPr>
          <w:ilvl w:val="0"/>
          <w:numId w:val="18"/>
        </w:numPr>
        <w:autoSpaceDE w:val="0"/>
        <w:autoSpaceDN w:val="0"/>
        <w:adjustRightInd w:val="0"/>
        <w:spacing w:after="0" w:line="240" w:lineRule="auto"/>
        <w:jc w:val="both"/>
        <w:rPr>
          <w:rFonts w:ascii="Arial" w:hAnsi="Arial" w:cs="Arial"/>
          <w:b/>
          <w:bCs/>
        </w:rPr>
      </w:pPr>
      <w:r w:rsidRPr="00386141">
        <w:rPr>
          <w:rFonts w:ascii="Arial" w:hAnsi="Arial" w:cs="Arial"/>
          <w:b/>
          <w:bCs/>
        </w:rPr>
        <w:t>Procedimiento</w:t>
      </w:r>
      <w:r w:rsidR="00A73CA8" w:rsidRPr="00386141">
        <w:rPr>
          <w:rFonts w:ascii="Arial" w:hAnsi="Arial" w:cs="Arial"/>
          <w:b/>
          <w:bCs/>
        </w:rPr>
        <w:t>:</w:t>
      </w:r>
    </w:p>
    <w:p w:rsidR="00A73CA8" w:rsidRDefault="00A73CA8" w:rsidP="00FF52CB">
      <w:pPr>
        <w:autoSpaceDE w:val="0"/>
        <w:autoSpaceDN w:val="0"/>
        <w:adjustRightInd w:val="0"/>
        <w:spacing w:after="0" w:line="240" w:lineRule="auto"/>
        <w:jc w:val="both"/>
        <w:rPr>
          <w:rFonts w:ascii="Arial" w:hAnsi="Arial" w:cs="Arial"/>
          <w:b/>
          <w:bCs/>
        </w:rPr>
      </w:pPr>
    </w:p>
    <w:p w:rsidR="00E0539F" w:rsidRDefault="00A73CA8" w:rsidP="00A73CA8">
      <w:pPr>
        <w:pStyle w:val="Prrafodelista"/>
        <w:autoSpaceDE w:val="0"/>
        <w:autoSpaceDN w:val="0"/>
        <w:adjustRightInd w:val="0"/>
        <w:spacing w:after="0" w:line="360" w:lineRule="auto"/>
        <w:ind w:left="-142"/>
        <w:jc w:val="both"/>
        <w:rPr>
          <w:rFonts w:ascii="Arial" w:hAnsi="Arial" w:cs="Arial"/>
        </w:rPr>
      </w:pPr>
      <w:r w:rsidRPr="00B20AEA">
        <w:rPr>
          <w:rFonts w:ascii="Arial" w:hAnsi="Arial" w:cs="Arial"/>
        </w:rPr>
        <w:t>Realizar la limpieza de las áreas de depósitos de acuerdo con las directrices para tal procedimiento.</w:t>
      </w:r>
      <w:r w:rsidR="00D447AC">
        <w:rPr>
          <w:rFonts w:ascii="Arial" w:hAnsi="Arial" w:cs="Arial"/>
        </w:rPr>
        <w:t xml:space="preserve"> </w:t>
      </w:r>
    </w:p>
    <w:p w:rsidR="00D106A5" w:rsidRPr="004966F1" w:rsidRDefault="00D106A5" w:rsidP="00FF52CB">
      <w:pPr>
        <w:autoSpaceDE w:val="0"/>
        <w:autoSpaceDN w:val="0"/>
        <w:adjustRightInd w:val="0"/>
        <w:spacing w:after="0" w:line="240" w:lineRule="auto"/>
        <w:jc w:val="both"/>
        <w:rPr>
          <w:rFonts w:ascii="Arial" w:hAnsi="Arial" w:cs="Arial"/>
          <w:b/>
          <w:bCs/>
        </w:rPr>
      </w:pPr>
    </w:p>
    <w:p w:rsidR="00E0539F" w:rsidRPr="009A6E70" w:rsidRDefault="00E0539F" w:rsidP="00E0539F">
      <w:pPr>
        <w:pStyle w:val="Prrafodelista"/>
        <w:numPr>
          <w:ilvl w:val="0"/>
          <w:numId w:val="16"/>
        </w:numPr>
        <w:spacing w:after="200" w:line="276" w:lineRule="auto"/>
        <w:jc w:val="both"/>
        <w:rPr>
          <w:rFonts w:ascii="Arial" w:eastAsia="Calibri" w:hAnsi="Arial" w:cs="Arial"/>
          <w:b/>
        </w:rPr>
      </w:pPr>
      <w:r w:rsidRPr="009A6E70">
        <w:rPr>
          <w:rFonts w:ascii="Arial" w:eastAsia="Calibri" w:hAnsi="Arial" w:cs="Arial"/>
          <w:b/>
        </w:rPr>
        <w:t xml:space="preserve">Limpieza de los depósitos:  </w:t>
      </w:r>
    </w:p>
    <w:p w:rsidR="00E0539F" w:rsidRPr="00B20AEA" w:rsidRDefault="00E0539F" w:rsidP="00E0539F">
      <w:pPr>
        <w:pStyle w:val="Prrafodelista"/>
        <w:ind w:left="1080"/>
        <w:jc w:val="both"/>
        <w:rPr>
          <w:rFonts w:ascii="Arial" w:eastAsia="Calibri" w:hAnsi="Arial" w:cs="Arial"/>
          <w:b/>
        </w:rPr>
      </w:pPr>
    </w:p>
    <w:p w:rsidR="00E0539F" w:rsidRPr="00B20AEA" w:rsidRDefault="00E0539F" w:rsidP="00912801">
      <w:pPr>
        <w:jc w:val="both"/>
        <w:rPr>
          <w:rFonts w:ascii="Arial" w:eastAsia="Calibri" w:hAnsi="Arial" w:cs="Arial"/>
        </w:rPr>
      </w:pPr>
      <w:r w:rsidRPr="00B20AEA">
        <w:rPr>
          <w:rFonts w:ascii="Arial" w:hAnsi="Arial" w:cs="Arial"/>
        </w:rPr>
        <w:t xml:space="preserve">El ciclo de limpieza de pisos en los depósitos de archivos debe ser diaria y se debe realizar con: </w:t>
      </w:r>
    </w:p>
    <w:p w:rsidR="00E0539F" w:rsidRPr="00B20AEA" w:rsidRDefault="00E0539F" w:rsidP="00E0539F">
      <w:pPr>
        <w:pStyle w:val="Prrafodelista"/>
        <w:numPr>
          <w:ilvl w:val="0"/>
          <w:numId w:val="15"/>
        </w:numPr>
        <w:spacing w:after="200" w:line="276" w:lineRule="auto"/>
        <w:jc w:val="both"/>
        <w:rPr>
          <w:rFonts w:ascii="Arial" w:eastAsia="Calibri" w:hAnsi="Arial" w:cs="Arial"/>
        </w:rPr>
      </w:pPr>
      <w:r w:rsidRPr="00B20AEA">
        <w:rPr>
          <w:rFonts w:ascii="Arial" w:eastAsia="Calibri" w:hAnsi="Arial" w:cs="Arial"/>
        </w:rPr>
        <w:t>Barrido con haragán en los depósitos, y entre módulos y estanterías barrido húmedo con trapeador.</w:t>
      </w:r>
    </w:p>
    <w:p w:rsidR="00E0539F" w:rsidRPr="00EE6246" w:rsidRDefault="00E0539F" w:rsidP="00E0539F">
      <w:pPr>
        <w:pStyle w:val="Prrafodelista"/>
        <w:jc w:val="both"/>
        <w:rPr>
          <w:rFonts w:ascii="Arial" w:eastAsia="Calibri" w:hAnsi="Arial" w:cs="Arial"/>
          <w:sz w:val="20"/>
          <w:szCs w:val="20"/>
        </w:rPr>
      </w:pPr>
    </w:p>
    <w:p w:rsidR="00E0539F" w:rsidRPr="00B20AEA" w:rsidRDefault="00E0539F" w:rsidP="00E0539F">
      <w:pPr>
        <w:pStyle w:val="Prrafodelista"/>
        <w:numPr>
          <w:ilvl w:val="0"/>
          <w:numId w:val="16"/>
        </w:numPr>
        <w:spacing w:after="200" w:line="276" w:lineRule="auto"/>
        <w:jc w:val="both"/>
        <w:rPr>
          <w:rFonts w:ascii="Arial" w:eastAsia="Calibri" w:hAnsi="Arial" w:cs="Arial"/>
          <w:b/>
        </w:rPr>
      </w:pPr>
      <w:r w:rsidRPr="00B20AEA">
        <w:rPr>
          <w:rFonts w:ascii="Arial" w:eastAsia="Calibri" w:hAnsi="Arial" w:cs="Arial"/>
          <w:b/>
        </w:rPr>
        <w:t>Limpieza de las oficinas donde se encuentran depósitos de archivo:</w:t>
      </w:r>
    </w:p>
    <w:p w:rsidR="00E0539F" w:rsidRPr="00B20AEA" w:rsidRDefault="00E0539F" w:rsidP="00E0539F">
      <w:pPr>
        <w:pStyle w:val="Prrafodelista"/>
        <w:jc w:val="both"/>
        <w:rPr>
          <w:rFonts w:ascii="Arial" w:eastAsia="Calibri" w:hAnsi="Arial" w:cs="Arial"/>
        </w:rPr>
      </w:pPr>
    </w:p>
    <w:p w:rsidR="00E0539F" w:rsidRPr="00B20AEA" w:rsidRDefault="00E0539F" w:rsidP="00E0539F">
      <w:pPr>
        <w:pStyle w:val="Prrafodelista"/>
        <w:numPr>
          <w:ilvl w:val="0"/>
          <w:numId w:val="15"/>
        </w:numPr>
        <w:spacing w:after="200" w:line="276" w:lineRule="auto"/>
        <w:jc w:val="both"/>
        <w:rPr>
          <w:rFonts w:ascii="Arial" w:eastAsia="Calibri" w:hAnsi="Arial" w:cs="Arial"/>
          <w:b/>
        </w:rPr>
      </w:pPr>
      <w:r w:rsidRPr="00B20AEA">
        <w:rPr>
          <w:rFonts w:ascii="Arial" w:eastAsia="Calibri" w:hAnsi="Arial" w:cs="Arial"/>
        </w:rPr>
        <w:t xml:space="preserve">Barrido con haragán en las oficinas </w:t>
      </w:r>
      <w:r w:rsidRPr="00B20AEA">
        <w:rPr>
          <w:rFonts w:ascii="Arial" w:hAnsi="Arial" w:cs="Arial"/>
        </w:rPr>
        <w:t xml:space="preserve">con el fin de evitar levantamiento de polvo en la zona de los depósitos. </w:t>
      </w:r>
    </w:p>
    <w:p w:rsidR="00E0539F" w:rsidRPr="00B20AEA" w:rsidRDefault="00E0539F" w:rsidP="00E0539F">
      <w:pPr>
        <w:pStyle w:val="Prrafodelista"/>
        <w:jc w:val="both"/>
        <w:rPr>
          <w:rFonts w:ascii="Arial" w:hAnsi="Arial" w:cs="Arial"/>
        </w:rPr>
      </w:pPr>
    </w:p>
    <w:p w:rsidR="00E0539F" w:rsidRPr="00B20AEA" w:rsidRDefault="00E0539F" w:rsidP="00E0539F">
      <w:pPr>
        <w:pStyle w:val="Prrafodelista"/>
        <w:numPr>
          <w:ilvl w:val="0"/>
          <w:numId w:val="15"/>
        </w:numPr>
        <w:spacing w:after="200" w:line="276" w:lineRule="auto"/>
        <w:jc w:val="both"/>
        <w:rPr>
          <w:rFonts w:ascii="Arial" w:hAnsi="Arial" w:cs="Arial"/>
        </w:rPr>
      </w:pPr>
      <w:r w:rsidRPr="00B20AEA">
        <w:rPr>
          <w:rFonts w:ascii="Arial" w:hAnsi="Arial" w:cs="Arial"/>
        </w:rPr>
        <w:t xml:space="preserve">Limpiar los muebles que se encuentren alrededor de los archivos con bayetilla humedecida y solución de agua con alcohol.  </w:t>
      </w:r>
    </w:p>
    <w:p w:rsidR="00E0539F" w:rsidRPr="00B20AEA" w:rsidRDefault="00E0539F" w:rsidP="00E0539F">
      <w:pPr>
        <w:pStyle w:val="Prrafodelista"/>
        <w:jc w:val="both"/>
        <w:rPr>
          <w:rFonts w:ascii="Arial" w:hAnsi="Arial" w:cs="Arial"/>
        </w:rPr>
      </w:pPr>
    </w:p>
    <w:p w:rsidR="00E0539F" w:rsidRPr="00B20AEA" w:rsidRDefault="00E0539F" w:rsidP="00E0539F">
      <w:pPr>
        <w:pStyle w:val="Prrafodelista"/>
        <w:numPr>
          <w:ilvl w:val="0"/>
          <w:numId w:val="16"/>
        </w:numPr>
        <w:spacing w:after="200" w:line="276" w:lineRule="auto"/>
        <w:jc w:val="both"/>
        <w:rPr>
          <w:rFonts w:ascii="Arial" w:hAnsi="Arial" w:cs="Arial"/>
          <w:b/>
        </w:rPr>
      </w:pPr>
      <w:r w:rsidRPr="00B20AEA">
        <w:rPr>
          <w:rFonts w:ascii="Arial" w:hAnsi="Arial" w:cs="Arial"/>
          <w:b/>
        </w:rPr>
        <w:t xml:space="preserve">Limpieza para las estanterías y unidades de almacenamiento </w:t>
      </w:r>
    </w:p>
    <w:p w:rsidR="00E0539F" w:rsidRPr="00B20AEA" w:rsidRDefault="00E0539F" w:rsidP="00912801">
      <w:pPr>
        <w:spacing w:after="0"/>
        <w:jc w:val="both"/>
        <w:rPr>
          <w:rFonts w:ascii="Arial" w:eastAsia="Calibri" w:hAnsi="Arial" w:cs="Arial"/>
        </w:rPr>
      </w:pPr>
      <w:r w:rsidRPr="00B20AEA">
        <w:rPr>
          <w:rFonts w:ascii="Arial" w:hAnsi="Arial" w:cs="Arial"/>
        </w:rPr>
        <w:t xml:space="preserve">El ciclo de limpieza para las estanterías y unidades de conservación deberá realizarse cada </w:t>
      </w:r>
      <w:r w:rsidR="00B20AEA" w:rsidRPr="00B20AEA">
        <w:rPr>
          <w:rFonts w:ascii="Arial" w:hAnsi="Arial" w:cs="Arial"/>
        </w:rPr>
        <w:t xml:space="preserve">mes (30 </w:t>
      </w:r>
      <w:r w:rsidRPr="00B20AEA">
        <w:rPr>
          <w:rFonts w:ascii="Arial" w:hAnsi="Arial" w:cs="Arial"/>
        </w:rPr>
        <w:t>días</w:t>
      </w:r>
      <w:r w:rsidR="00B20AEA" w:rsidRPr="00B20AEA">
        <w:rPr>
          <w:rFonts w:ascii="Arial" w:hAnsi="Arial" w:cs="Arial"/>
        </w:rPr>
        <w:t>)</w:t>
      </w:r>
      <w:r w:rsidRPr="00B20AEA">
        <w:rPr>
          <w:rFonts w:ascii="Arial" w:eastAsia="Calibri" w:hAnsi="Arial" w:cs="Arial"/>
        </w:rPr>
        <w:t xml:space="preserve"> con la aspiradora con el fin de evitar recargas de polvo.</w:t>
      </w:r>
    </w:p>
    <w:p w:rsidR="007E167E" w:rsidRDefault="007E167E" w:rsidP="00FF52CB">
      <w:pPr>
        <w:autoSpaceDE w:val="0"/>
        <w:autoSpaceDN w:val="0"/>
        <w:adjustRightInd w:val="0"/>
        <w:spacing w:after="0" w:line="240" w:lineRule="auto"/>
        <w:jc w:val="both"/>
        <w:rPr>
          <w:rFonts w:ascii="Arial" w:hAnsi="Arial" w:cs="Arial"/>
        </w:rPr>
      </w:pPr>
    </w:p>
    <w:p w:rsidR="007E167E" w:rsidRDefault="007E167E" w:rsidP="00FF52CB">
      <w:pPr>
        <w:autoSpaceDE w:val="0"/>
        <w:autoSpaceDN w:val="0"/>
        <w:adjustRightInd w:val="0"/>
        <w:spacing w:after="0" w:line="240" w:lineRule="auto"/>
        <w:jc w:val="both"/>
        <w:rPr>
          <w:rFonts w:ascii="Arial" w:hAnsi="Arial" w:cs="Arial"/>
        </w:rPr>
      </w:pPr>
      <w:r>
        <w:rPr>
          <w:rFonts w:ascii="Arial" w:hAnsi="Arial" w:cs="Arial"/>
          <w:noProof/>
          <w:lang w:eastAsia="es-CO"/>
        </w:rPr>
        <w:drawing>
          <wp:inline distT="0" distB="0" distL="0" distR="0" wp14:anchorId="78D683F5" wp14:editId="589146A3">
            <wp:extent cx="5676900" cy="2073877"/>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98266" cy="2081682"/>
                    </a:xfrm>
                    <a:prstGeom prst="rect">
                      <a:avLst/>
                    </a:prstGeom>
                    <a:noFill/>
                  </pic:spPr>
                </pic:pic>
              </a:graphicData>
            </a:graphic>
          </wp:inline>
        </w:drawing>
      </w:r>
    </w:p>
    <w:p w:rsidR="007E167E" w:rsidRPr="005A5342" w:rsidRDefault="007E167E" w:rsidP="005A5342">
      <w:pPr>
        <w:autoSpaceDE w:val="0"/>
        <w:autoSpaceDN w:val="0"/>
        <w:adjustRightInd w:val="0"/>
        <w:spacing w:after="0" w:line="240" w:lineRule="auto"/>
        <w:jc w:val="center"/>
        <w:rPr>
          <w:rFonts w:ascii="Arial" w:hAnsi="Arial" w:cs="Arial"/>
          <w:b/>
        </w:rPr>
      </w:pPr>
    </w:p>
    <w:p w:rsidR="00C01C93" w:rsidRPr="00E546F1" w:rsidRDefault="00E546F1" w:rsidP="00E546F1">
      <w:pPr>
        <w:pStyle w:val="Prrafodelista"/>
        <w:autoSpaceDE w:val="0"/>
        <w:autoSpaceDN w:val="0"/>
        <w:adjustRightInd w:val="0"/>
        <w:spacing w:after="0" w:line="360" w:lineRule="auto"/>
        <w:jc w:val="center"/>
        <w:rPr>
          <w:rFonts w:ascii="Arial Narrow" w:hAnsi="Arial Narrow" w:cs="Arial"/>
          <w:b/>
          <w:sz w:val="20"/>
          <w:szCs w:val="20"/>
        </w:rPr>
      </w:pPr>
      <w:r w:rsidRPr="00E546F1">
        <w:rPr>
          <w:rFonts w:ascii="Arial Narrow" w:hAnsi="Arial Narrow" w:cs="Arial"/>
          <w:b/>
          <w:sz w:val="20"/>
          <w:szCs w:val="20"/>
        </w:rPr>
        <w:t xml:space="preserve">Figura N. 4 – Limpieza </w:t>
      </w:r>
      <w:r>
        <w:rPr>
          <w:rFonts w:ascii="Arial Narrow" w:hAnsi="Arial Narrow" w:cs="Arial"/>
          <w:b/>
          <w:sz w:val="20"/>
          <w:szCs w:val="20"/>
        </w:rPr>
        <w:t>E</w:t>
      </w:r>
      <w:r w:rsidR="005A5342" w:rsidRPr="00E546F1">
        <w:rPr>
          <w:rFonts w:ascii="Arial Narrow" w:hAnsi="Arial Narrow" w:cs="Arial"/>
          <w:b/>
          <w:sz w:val="20"/>
          <w:szCs w:val="20"/>
        </w:rPr>
        <w:t>xterna</w:t>
      </w:r>
      <w:r>
        <w:rPr>
          <w:rFonts w:ascii="Arial Narrow" w:hAnsi="Arial Narrow" w:cs="Arial"/>
          <w:b/>
          <w:sz w:val="20"/>
          <w:szCs w:val="20"/>
        </w:rPr>
        <w:t xml:space="preserve"> con A</w:t>
      </w:r>
      <w:r w:rsidR="005A5342" w:rsidRPr="00E546F1">
        <w:rPr>
          <w:rFonts w:ascii="Arial Narrow" w:hAnsi="Arial Narrow" w:cs="Arial"/>
          <w:b/>
          <w:sz w:val="20"/>
          <w:szCs w:val="20"/>
        </w:rPr>
        <w:t>spiradora</w:t>
      </w:r>
    </w:p>
    <w:p w:rsidR="005A5342" w:rsidRPr="005A5342" w:rsidRDefault="005A5342" w:rsidP="005A5342">
      <w:pPr>
        <w:pStyle w:val="Prrafodelista"/>
        <w:autoSpaceDE w:val="0"/>
        <w:autoSpaceDN w:val="0"/>
        <w:adjustRightInd w:val="0"/>
        <w:spacing w:after="0" w:line="360" w:lineRule="auto"/>
        <w:ind w:left="-142"/>
        <w:jc w:val="center"/>
        <w:rPr>
          <w:rFonts w:ascii="Arial" w:hAnsi="Arial" w:cs="Arial"/>
          <w:b/>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Limpiar primero con aspiradora o bayetilla blanca las zonas altas de los estantes y las superficies de las unidades de conservación. </w:t>
      </w:r>
    </w:p>
    <w:p w:rsidR="00D106A5" w:rsidRPr="004966F1" w:rsidRDefault="00D106A5" w:rsidP="00912801">
      <w:pPr>
        <w:pStyle w:val="Prrafodelista"/>
        <w:autoSpaceDE w:val="0"/>
        <w:autoSpaceDN w:val="0"/>
        <w:adjustRightInd w:val="0"/>
        <w:spacing w:after="0" w:line="360" w:lineRule="auto"/>
        <w:ind w:left="426" w:hanging="426"/>
        <w:jc w:val="both"/>
        <w:rPr>
          <w:rFonts w:ascii="Arial" w:hAnsi="Arial" w:cs="Arial"/>
        </w:rPr>
      </w:pPr>
    </w:p>
    <w:p w:rsidR="00D106A5"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Limpiar rejillas, marcos y ductos (hasta donde se alcance) de ventilación del depósito correspondiente con aspiradora y bayetilla humedecida con agua hasta que al pasarla nuevamente ésta no lleve rastro de suciedad y finalmente aplicar desinfectante y dejarlo actuar sin retirar. </w:t>
      </w:r>
    </w:p>
    <w:p w:rsidR="00A73CA8" w:rsidRPr="004966F1" w:rsidRDefault="00A73CA8"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Limpiar la parte externa superior de las unidades de conservación con la aspiradora usando un cepillo de cerda suave. Nunca humedecerlas. </w:t>
      </w:r>
    </w:p>
    <w:p w:rsidR="00D106A5" w:rsidRPr="004966F1" w:rsidRDefault="00D106A5"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Respetar la ubicación de testigos o espacios libres de documentos en los estantes. </w:t>
      </w:r>
    </w:p>
    <w:p w:rsidR="00D106A5" w:rsidRPr="004966F1" w:rsidRDefault="00D106A5"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Aspirar las bandejas de la estantería que estén libres de documentos y luego limpiarlas con bayetilla húmeda y con alcohol al 70%. </w:t>
      </w:r>
    </w:p>
    <w:p w:rsidR="00D106A5" w:rsidRPr="004966F1" w:rsidRDefault="00D106A5"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Aspirar minuciosamente el piso y la parte inferior de cada estante, las uniones de los muros del depósito, las rejillas de ingreso y salida de aire, aspirar muros y cielorraso. Comenzar la limpieza por el fondo del depósito y terminarla en la zona de ingreso al depósito</w:t>
      </w:r>
      <w:r w:rsidR="00E60193">
        <w:rPr>
          <w:rFonts w:ascii="Arial" w:hAnsi="Arial" w:cs="Arial"/>
        </w:rPr>
        <w:t>.</w:t>
      </w:r>
      <w:r w:rsidRPr="004966F1">
        <w:rPr>
          <w:rFonts w:ascii="Arial" w:hAnsi="Arial" w:cs="Arial"/>
        </w:rPr>
        <w:t xml:space="preserve"> </w:t>
      </w:r>
    </w:p>
    <w:p w:rsidR="00D106A5" w:rsidRPr="004966F1" w:rsidRDefault="00D106A5"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Barrer suavemente con escoba de cerda suave tramos cortos y recoger el material disperso en caso de presentarse material particulado que supere el tamaño de la boquilla de la aspiradora</w:t>
      </w:r>
      <w:r w:rsidR="00E60193">
        <w:rPr>
          <w:rFonts w:ascii="Arial" w:hAnsi="Arial" w:cs="Arial"/>
        </w:rPr>
        <w:t>.</w:t>
      </w:r>
      <w:r w:rsidRPr="004966F1">
        <w:rPr>
          <w:rFonts w:ascii="Arial" w:hAnsi="Arial" w:cs="Arial"/>
        </w:rPr>
        <w:t xml:space="preserve"> </w:t>
      </w:r>
    </w:p>
    <w:p w:rsidR="00D106A5" w:rsidRPr="004966F1" w:rsidRDefault="00D106A5"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Trapear el piso con un producto desinfectante </w:t>
      </w:r>
      <w:r w:rsidRPr="00E6432C">
        <w:rPr>
          <w:rFonts w:ascii="Arial" w:hAnsi="Arial" w:cs="Arial"/>
        </w:rPr>
        <w:t>a base de amonios cuaternarios</w:t>
      </w:r>
      <w:r w:rsidRPr="004966F1">
        <w:rPr>
          <w:rFonts w:ascii="Arial" w:hAnsi="Arial" w:cs="Arial"/>
        </w:rPr>
        <w:t xml:space="preserve">, utilizando </w:t>
      </w:r>
      <w:r w:rsidR="00E91CA0" w:rsidRPr="004966F1">
        <w:rPr>
          <w:rFonts w:ascii="Arial" w:hAnsi="Arial" w:cs="Arial"/>
        </w:rPr>
        <w:t xml:space="preserve">haragán </w:t>
      </w:r>
      <w:r w:rsidRPr="004966F1">
        <w:rPr>
          <w:rFonts w:ascii="Arial" w:hAnsi="Arial" w:cs="Arial"/>
        </w:rPr>
        <w:t xml:space="preserve">e implementos limpios, </w:t>
      </w:r>
      <w:r w:rsidR="00E91CA0" w:rsidRPr="004966F1">
        <w:rPr>
          <w:rFonts w:ascii="Arial" w:hAnsi="Arial" w:cs="Arial"/>
        </w:rPr>
        <w:t xml:space="preserve">iniciando </w:t>
      </w:r>
      <w:r w:rsidRPr="004966F1">
        <w:rPr>
          <w:rFonts w:ascii="Arial" w:hAnsi="Arial" w:cs="Arial"/>
        </w:rPr>
        <w:t xml:space="preserve">por el fondo del depósito y terminando en la zona de ingreso. No barrer vigorosamente con escoba de cerda dura o salpicar agua para humedecer los pisos. </w:t>
      </w:r>
    </w:p>
    <w:p w:rsidR="00D106A5" w:rsidRPr="00E6432C" w:rsidRDefault="00D106A5"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Lavar y desinfectar los traperos y bayetillas con detergente e hipoclorito, luego de cada limpieza de depósito en las p</w:t>
      </w:r>
      <w:r w:rsidR="00E91CA0" w:rsidRPr="004966F1">
        <w:rPr>
          <w:rFonts w:ascii="Arial" w:hAnsi="Arial" w:cs="Arial"/>
        </w:rPr>
        <w:t>ocetas destinadas para tal fin</w:t>
      </w:r>
      <w:r w:rsidR="00E60193">
        <w:rPr>
          <w:rFonts w:ascii="Arial" w:hAnsi="Arial" w:cs="Arial"/>
        </w:rPr>
        <w:t>.</w:t>
      </w:r>
    </w:p>
    <w:p w:rsidR="00E91CA0" w:rsidRPr="004966F1" w:rsidRDefault="00E91CA0" w:rsidP="00912801">
      <w:pPr>
        <w:pStyle w:val="Prrafodelista"/>
        <w:autoSpaceDE w:val="0"/>
        <w:autoSpaceDN w:val="0"/>
        <w:adjustRightInd w:val="0"/>
        <w:spacing w:after="0" w:line="360" w:lineRule="auto"/>
        <w:ind w:left="426" w:hanging="426"/>
        <w:jc w:val="both"/>
        <w:rPr>
          <w:rFonts w:ascii="Arial" w:hAnsi="Arial" w:cs="Arial"/>
        </w:rPr>
      </w:pPr>
    </w:p>
    <w:p w:rsidR="00D106A5" w:rsidRPr="004966F1"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Dejar secar los implementos de aseo y almacenarlos en el depósito pertinente. </w:t>
      </w:r>
    </w:p>
    <w:p w:rsidR="00D106A5" w:rsidRPr="004966F1" w:rsidRDefault="00D106A5" w:rsidP="00912801">
      <w:pPr>
        <w:pStyle w:val="Prrafodelista"/>
        <w:autoSpaceDE w:val="0"/>
        <w:autoSpaceDN w:val="0"/>
        <w:adjustRightInd w:val="0"/>
        <w:spacing w:after="0" w:line="360" w:lineRule="auto"/>
        <w:ind w:left="426" w:hanging="426"/>
        <w:jc w:val="both"/>
        <w:rPr>
          <w:rFonts w:ascii="Arial" w:hAnsi="Arial" w:cs="Arial"/>
        </w:rPr>
      </w:pPr>
    </w:p>
    <w:p w:rsidR="00A73CA8"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Permitir el secado de las áreas humedecidas durante la limpieza con ventilación natural.</w:t>
      </w:r>
    </w:p>
    <w:p w:rsidR="00A73CA8" w:rsidRDefault="00A73CA8" w:rsidP="00912801">
      <w:pPr>
        <w:pStyle w:val="Prrafodelista"/>
        <w:autoSpaceDE w:val="0"/>
        <w:autoSpaceDN w:val="0"/>
        <w:adjustRightInd w:val="0"/>
        <w:spacing w:after="0" w:line="360" w:lineRule="auto"/>
        <w:ind w:left="426" w:hanging="426"/>
        <w:jc w:val="both"/>
        <w:rPr>
          <w:rFonts w:ascii="Arial" w:hAnsi="Arial" w:cs="Arial"/>
        </w:rPr>
      </w:pPr>
    </w:p>
    <w:p w:rsidR="00D106A5" w:rsidRDefault="00D106A5" w:rsidP="00912801">
      <w:pPr>
        <w:pStyle w:val="Prrafodelista"/>
        <w:numPr>
          <w:ilvl w:val="0"/>
          <w:numId w:val="19"/>
        </w:numPr>
        <w:autoSpaceDE w:val="0"/>
        <w:autoSpaceDN w:val="0"/>
        <w:adjustRightInd w:val="0"/>
        <w:spacing w:after="0" w:line="360" w:lineRule="auto"/>
        <w:ind w:left="426" w:hanging="426"/>
        <w:jc w:val="both"/>
        <w:rPr>
          <w:rFonts w:ascii="Arial" w:hAnsi="Arial" w:cs="Arial"/>
        </w:rPr>
      </w:pPr>
      <w:r w:rsidRPr="004966F1">
        <w:rPr>
          <w:rFonts w:ascii="Arial" w:hAnsi="Arial" w:cs="Arial"/>
        </w:rPr>
        <w:t xml:space="preserve">Retirar los implementos de aseo o de seguridad industrial que se encuentren olvidados sobre los estantes o documentos y depositarlos en el lugar adecuado. </w:t>
      </w:r>
    </w:p>
    <w:p w:rsidR="007E167E" w:rsidRDefault="007E167E" w:rsidP="003C5A4B">
      <w:pPr>
        <w:autoSpaceDE w:val="0"/>
        <w:autoSpaceDN w:val="0"/>
        <w:adjustRightInd w:val="0"/>
        <w:spacing w:after="0" w:line="240" w:lineRule="auto"/>
        <w:jc w:val="both"/>
        <w:rPr>
          <w:rFonts w:ascii="Arial" w:hAnsi="Arial" w:cs="Arial"/>
        </w:rPr>
      </w:pPr>
    </w:p>
    <w:p w:rsidR="0015026E" w:rsidRDefault="0015026E" w:rsidP="00FF52CB">
      <w:pPr>
        <w:autoSpaceDE w:val="0"/>
        <w:autoSpaceDN w:val="0"/>
        <w:adjustRightInd w:val="0"/>
        <w:spacing w:after="0" w:line="240" w:lineRule="auto"/>
        <w:jc w:val="both"/>
        <w:rPr>
          <w:rFonts w:ascii="Arial" w:hAnsi="Arial" w:cs="Arial"/>
        </w:rPr>
      </w:pPr>
    </w:p>
    <w:p w:rsidR="00D106A5" w:rsidRPr="004966F1" w:rsidRDefault="00D106A5" w:rsidP="00FF52CB">
      <w:pPr>
        <w:autoSpaceDE w:val="0"/>
        <w:autoSpaceDN w:val="0"/>
        <w:adjustRightInd w:val="0"/>
        <w:spacing w:after="0" w:line="240" w:lineRule="auto"/>
        <w:jc w:val="both"/>
        <w:rPr>
          <w:rFonts w:ascii="Arial" w:hAnsi="Arial" w:cs="Arial"/>
        </w:rPr>
      </w:pPr>
    </w:p>
    <w:p w:rsidR="00D106A5" w:rsidRPr="003C5A4B" w:rsidRDefault="00D106A5" w:rsidP="003C5A4B">
      <w:pPr>
        <w:pStyle w:val="Ttulo1"/>
        <w:rPr>
          <w:b/>
          <w:color w:val="auto"/>
        </w:rPr>
      </w:pPr>
      <w:bookmarkStart w:id="11" w:name="_Toc32247131"/>
      <w:r w:rsidRPr="003C5A4B">
        <w:rPr>
          <w:b/>
          <w:color w:val="auto"/>
        </w:rPr>
        <w:t>BIBLIOGRAFÍA</w:t>
      </w:r>
      <w:bookmarkEnd w:id="11"/>
      <w:r w:rsidRPr="003C5A4B">
        <w:rPr>
          <w:b/>
          <w:color w:val="auto"/>
        </w:rPr>
        <w:t xml:space="preserve"> </w:t>
      </w:r>
    </w:p>
    <w:p w:rsidR="008C3441" w:rsidRPr="004966F1" w:rsidRDefault="008C3441" w:rsidP="00FF52CB">
      <w:pPr>
        <w:autoSpaceDE w:val="0"/>
        <w:autoSpaceDN w:val="0"/>
        <w:adjustRightInd w:val="0"/>
        <w:spacing w:after="0" w:line="240" w:lineRule="auto"/>
        <w:jc w:val="both"/>
        <w:rPr>
          <w:rFonts w:ascii="Arial" w:hAnsi="Arial" w:cs="Arial"/>
          <w:bCs/>
        </w:rPr>
      </w:pPr>
    </w:p>
    <w:p w:rsidR="008C3441" w:rsidRPr="004966F1" w:rsidRDefault="006C6EE2" w:rsidP="00FF52CB">
      <w:pPr>
        <w:autoSpaceDE w:val="0"/>
        <w:autoSpaceDN w:val="0"/>
        <w:adjustRightInd w:val="0"/>
        <w:spacing w:after="0" w:line="240" w:lineRule="auto"/>
        <w:jc w:val="both"/>
        <w:rPr>
          <w:rFonts w:ascii="Arial" w:hAnsi="Arial" w:cs="Arial"/>
          <w:bCs/>
        </w:rPr>
      </w:pPr>
      <w:r w:rsidRPr="004966F1">
        <w:rPr>
          <w:rFonts w:ascii="Arial" w:hAnsi="Arial" w:cs="Arial"/>
          <w:bCs/>
        </w:rPr>
        <w:t xml:space="preserve">Adaptado </w:t>
      </w:r>
      <w:r w:rsidR="008C3441" w:rsidRPr="004966F1">
        <w:rPr>
          <w:rFonts w:ascii="Arial" w:hAnsi="Arial" w:cs="Arial"/>
          <w:bCs/>
        </w:rPr>
        <w:t xml:space="preserve">del Grupo de Conservación y Restauración del Patrimonio Documental. Subdirección de Gestión del Patrimonio Documental. ARCHIVO GENERAL DE LA NACIÓN </w:t>
      </w:r>
    </w:p>
    <w:p w:rsidR="008C3441" w:rsidRPr="004966F1" w:rsidRDefault="008C3441" w:rsidP="00FF52CB">
      <w:pPr>
        <w:autoSpaceDE w:val="0"/>
        <w:autoSpaceDN w:val="0"/>
        <w:adjustRightInd w:val="0"/>
        <w:spacing w:after="0" w:line="240" w:lineRule="auto"/>
        <w:jc w:val="both"/>
        <w:rPr>
          <w:rFonts w:ascii="Arial" w:hAnsi="Arial" w:cs="Arial"/>
        </w:rPr>
      </w:pPr>
    </w:p>
    <w:p w:rsidR="00D106A5" w:rsidRPr="004966F1" w:rsidRDefault="00D106A5" w:rsidP="00FF52CB">
      <w:pPr>
        <w:autoSpaceDE w:val="0"/>
        <w:autoSpaceDN w:val="0"/>
        <w:adjustRightInd w:val="0"/>
        <w:spacing w:after="0" w:line="240" w:lineRule="auto"/>
        <w:jc w:val="both"/>
        <w:rPr>
          <w:rFonts w:ascii="Arial" w:hAnsi="Arial" w:cs="Arial"/>
        </w:rPr>
      </w:pPr>
      <w:r w:rsidRPr="004966F1">
        <w:rPr>
          <w:rFonts w:ascii="Arial" w:hAnsi="Arial" w:cs="Arial"/>
        </w:rPr>
        <w:t>CÁRDENAS, Martha. Limpieza del mate</w:t>
      </w:r>
      <w:r w:rsidR="00FF64E5">
        <w:rPr>
          <w:rFonts w:ascii="Arial" w:hAnsi="Arial" w:cs="Arial"/>
        </w:rPr>
        <w:t>rial de Archivo. En Revista Con</w:t>
      </w:r>
      <w:r w:rsidRPr="004966F1">
        <w:rPr>
          <w:rFonts w:ascii="Arial" w:hAnsi="Arial" w:cs="Arial"/>
        </w:rPr>
        <w:t xml:space="preserve">tacto Nº3. Publicación del Laboratorio de Restauración, AGN – Colombia, 1995. </w:t>
      </w:r>
    </w:p>
    <w:p w:rsidR="00260CEF" w:rsidRPr="004966F1" w:rsidRDefault="00260CEF" w:rsidP="00FF52CB">
      <w:pPr>
        <w:autoSpaceDE w:val="0"/>
        <w:autoSpaceDN w:val="0"/>
        <w:adjustRightInd w:val="0"/>
        <w:spacing w:after="0" w:line="240" w:lineRule="auto"/>
        <w:jc w:val="both"/>
        <w:rPr>
          <w:rFonts w:ascii="Arial" w:hAnsi="Arial" w:cs="Arial"/>
        </w:rPr>
      </w:pPr>
    </w:p>
    <w:p w:rsidR="00D106A5" w:rsidRPr="004966F1" w:rsidRDefault="00D106A5" w:rsidP="00FF52CB">
      <w:pPr>
        <w:autoSpaceDE w:val="0"/>
        <w:autoSpaceDN w:val="0"/>
        <w:adjustRightInd w:val="0"/>
        <w:spacing w:after="0" w:line="240" w:lineRule="auto"/>
        <w:jc w:val="both"/>
        <w:rPr>
          <w:rFonts w:ascii="Arial" w:hAnsi="Arial" w:cs="Arial"/>
        </w:rPr>
      </w:pPr>
      <w:r w:rsidRPr="004966F1">
        <w:rPr>
          <w:rFonts w:ascii="Arial" w:hAnsi="Arial" w:cs="Arial"/>
        </w:rPr>
        <w:t xml:space="preserve">GARCÍA, María Clemencia. Programas permanentes </w:t>
      </w:r>
      <w:r w:rsidR="003C5A4B">
        <w:rPr>
          <w:rFonts w:ascii="Arial" w:hAnsi="Arial" w:cs="Arial"/>
        </w:rPr>
        <w:t>de conservación. En Revista Con</w:t>
      </w:r>
      <w:r w:rsidRPr="004966F1">
        <w:rPr>
          <w:rFonts w:ascii="Arial" w:hAnsi="Arial" w:cs="Arial"/>
        </w:rPr>
        <w:t xml:space="preserve">tacto. Nº8. Publicación del Laboratorio de Restauración, AGN - Colombia. 1999 </w:t>
      </w:r>
    </w:p>
    <w:p w:rsidR="00260CEF" w:rsidRPr="004966F1" w:rsidRDefault="00260CEF" w:rsidP="00FF52CB">
      <w:pPr>
        <w:autoSpaceDE w:val="0"/>
        <w:autoSpaceDN w:val="0"/>
        <w:adjustRightInd w:val="0"/>
        <w:spacing w:after="0" w:line="240" w:lineRule="auto"/>
        <w:jc w:val="both"/>
        <w:rPr>
          <w:rFonts w:ascii="Arial" w:hAnsi="Arial" w:cs="Arial"/>
        </w:rPr>
      </w:pPr>
    </w:p>
    <w:p w:rsidR="00D106A5" w:rsidRPr="004966F1" w:rsidRDefault="00D106A5" w:rsidP="00FF52CB">
      <w:pPr>
        <w:autoSpaceDE w:val="0"/>
        <w:autoSpaceDN w:val="0"/>
        <w:adjustRightInd w:val="0"/>
        <w:spacing w:after="0" w:line="240" w:lineRule="auto"/>
        <w:jc w:val="both"/>
        <w:rPr>
          <w:rFonts w:ascii="Arial" w:hAnsi="Arial" w:cs="Arial"/>
        </w:rPr>
      </w:pPr>
      <w:r w:rsidRPr="004966F1">
        <w:rPr>
          <w:rFonts w:ascii="Arial" w:hAnsi="Arial" w:cs="Arial"/>
        </w:rPr>
        <w:t xml:space="preserve">GARCÍA, María Clemencia. La organización de archivos desde los programas de salud ocupacional. En Revista </w:t>
      </w:r>
      <w:r w:rsidR="00FF64E5" w:rsidRPr="004966F1">
        <w:rPr>
          <w:rFonts w:ascii="Arial" w:hAnsi="Arial" w:cs="Arial"/>
        </w:rPr>
        <w:t>Contacto</w:t>
      </w:r>
      <w:r w:rsidRPr="004966F1">
        <w:rPr>
          <w:rFonts w:ascii="Arial" w:hAnsi="Arial" w:cs="Arial"/>
        </w:rPr>
        <w:t xml:space="preserve"> Nº9. Publicación del Laboratorio de Restauración, AGN –Colombia, 2001 </w:t>
      </w:r>
    </w:p>
    <w:p w:rsidR="00260CEF" w:rsidRPr="004966F1" w:rsidRDefault="00260CEF" w:rsidP="00FF52CB">
      <w:pPr>
        <w:autoSpaceDE w:val="0"/>
        <w:autoSpaceDN w:val="0"/>
        <w:adjustRightInd w:val="0"/>
        <w:spacing w:after="0" w:line="240" w:lineRule="auto"/>
        <w:jc w:val="both"/>
        <w:rPr>
          <w:rFonts w:ascii="Arial" w:hAnsi="Arial" w:cs="Arial"/>
        </w:rPr>
      </w:pPr>
    </w:p>
    <w:p w:rsidR="00D106A5" w:rsidRPr="004966F1" w:rsidRDefault="00D106A5" w:rsidP="00FF52CB">
      <w:pPr>
        <w:jc w:val="both"/>
        <w:rPr>
          <w:rFonts w:ascii="Arial" w:hAnsi="Arial" w:cs="Arial"/>
        </w:rPr>
      </w:pPr>
      <w:r w:rsidRPr="004966F1">
        <w:rPr>
          <w:rFonts w:ascii="Arial" w:hAnsi="Arial" w:cs="Arial"/>
        </w:rPr>
        <w:t>Ministerio de Trabajo. Diario Oficial No. 48517 de 2012. Resolución 1409 – Colombia, 2012. “Por la cual se establece el reglamento de seguridad para protección contra caídas en trabajo en alturas”.</w:t>
      </w:r>
    </w:p>
    <w:p w:rsidR="00D106A5" w:rsidRPr="004966F1" w:rsidRDefault="00D106A5" w:rsidP="00FF52CB">
      <w:pPr>
        <w:jc w:val="both"/>
        <w:rPr>
          <w:rFonts w:ascii="Arial" w:hAnsi="Arial" w:cs="Arial"/>
        </w:rPr>
      </w:pPr>
    </w:p>
    <w:p w:rsidR="00D106A5" w:rsidRPr="004966F1" w:rsidRDefault="00D106A5" w:rsidP="00FF52CB">
      <w:pPr>
        <w:jc w:val="both"/>
        <w:rPr>
          <w:rFonts w:ascii="Arial" w:hAnsi="Arial" w:cs="Arial"/>
        </w:rPr>
      </w:pPr>
    </w:p>
    <w:p w:rsidR="00D106A5" w:rsidRPr="004966F1" w:rsidRDefault="00D106A5" w:rsidP="00FF52CB">
      <w:pPr>
        <w:jc w:val="both"/>
        <w:rPr>
          <w:rFonts w:ascii="Arial" w:hAnsi="Arial" w:cs="Arial"/>
        </w:rPr>
      </w:pPr>
    </w:p>
    <w:p w:rsidR="00D106A5" w:rsidRPr="004966F1" w:rsidRDefault="00D106A5" w:rsidP="00FF52CB">
      <w:pPr>
        <w:jc w:val="both"/>
        <w:rPr>
          <w:rFonts w:ascii="Arial" w:hAnsi="Arial" w:cs="Arial"/>
        </w:rPr>
      </w:pPr>
    </w:p>
    <w:p w:rsidR="00D106A5" w:rsidRPr="004966F1" w:rsidRDefault="00D106A5" w:rsidP="00FF52CB">
      <w:pPr>
        <w:jc w:val="both"/>
        <w:rPr>
          <w:rFonts w:ascii="Arial" w:hAnsi="Arial" w:cs="Arial"/>
        </w:rPr>
      </w:pPr>
    </w:p>
    <w:sectPr w:rsidR="00D106A5" w:rsidRPr="004966F1" w:rsidSect="000A6E56">
      <w:headerReference w:type="even" r:id="rId14"/>
      <w:headerReference w:type="default" r:id="rId15"/>
      <w:footerReference w:type="even" r:id="rId16"/>
      <w:footerReference w:type="default" r:id="rId17"/>
      <w:headerReference w:type="first" r:id="rId18"/>
      <w:footerReference w:type="first" r:id="rId19"/>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F3D" w:rsidRDefault="00183F3D" w:rsidP="00D106A5">
      <w:pPr>
        <w:spacing w:after="0" w:line="240" w:lineRule="auto"/>
      </w:pPr>
      <w:r>
        <w:separator/>
      </w:r>
    </w:p>
  </w:endnote>
  <w:endnote w:type="continuationSeparator" w:id="0">
    <w:p w:rsidR="00183F3D" w:rsidRDefault="00183F3D" w:rsidP="00D10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31C" w:rsidRDefault="00E3531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31C" w:rsidRDefault="00E3531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31C" w:rsidRDefault="00E3531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F3D" w:rsidRDefault="00183F3D" w:rsidP="00D106A5">
      <w:pPr>
        <w:spacing w:after="0" w:line="240" w:lineRule="auto"/>
      </w:pPr>
      <w:r>
        <w:separator/>
      </w:r>
    </w:p>
  </w:footnote>
  <w:footnote w:type="continuationSeparator" w:id="0">
    <w:p w:rsidR="00183F3D" w:rsidRDefault="00183F3D" w:rsidP="00D106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31C" w:rsidRDefault="00E3531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04" w:type="dxa"/>
      <w:jc w:val="center"/>
      <w:tblBorders>
        <w:top w:val="single" w:sz="8" w:space="0" w:color="9BBB59"/>
        <w:bottom w:val="single" w:sz="8" w:space="0" w:color="9BBB59"/>
      </w:tblBorders>
      <w:tblLook w:val="04A0" w:firstRow="1" w:lastRow="0" w:firstColumn="1" w:lastColumn="0" w:noHBand="0" w:noVBand="1"/>
    </w:tblPr>
    <w:tblGrid>
      <w:gridCol w:w="1391"/>
      <w:gridCol w:w="2970"/>
      <w:gridCol w:w="1842"/>
      <w:gridCol w:w="1985"/>
      <w:gridCol w:w="1716"/>
    </w:tblGrid>
    <w:tr w:rsidR="00AF70F4" w:rsidRPr="00191063" w:rsidTr="006A5067">
      <w:trPr>
        <w:jc w:val="center"/>
      </w:trPr>
      <w:tc>
        <w:tcPr>
          <w:tcW w:w="1391" w:type="dxa"/>
          <w:vMerge w:val="restart"/>
          <w:tcBorders>
            <w:top w:val="single" w:sz="8" w:space="0" w:color="9BBB59"/>
            <w:left w:val="nil"/>
            <w:bottom w:val="single" w:sz="8" w:space="0" w:color="9BBB59"/>
            <w:right w:val="nil"/>
          </w:tcBorders>
        </w:tcPr>
        <w:p w:rsidR="00AF70F4" w:rsidRPr="00191063" w:rsidRDefault="00AF70F4" w:rsidP="00AF70F4">
          <w:pPr>
            <w:pStyle w:val="Encabezado"/>
            <w:rPr>
              <w:b/>
              <w:bCs/>
              <w:color w:val="76923C"/>
            </w:rPr>
          </w:pPr>
          <w:r>
            <w:rPr>
              <w:noProof/>
              <w:lang w:eastAsia="es-CO"/>
            </w:rPr>
            <w:drawing>
              <wp:anchor distT="0" distB="0" distL="114300" distR="114300" simplePos="0" relativeHeight="251659264" behindDoc="0" locked="0" layoutInCell="1" allowOverlap="1">
                <wp:simplePos x="0" y="0"/>
                <wp:positionH relativeFrom="column">
                  <wp:posOffset>-114935</wp:posOffset>
                </wp:positionH>
                <wp:positionV relativeFrom="paragraph">
                  <wp:posOffset>72390</wp:posOffset>
                </wp:positionV>
                <wp:extent cx="578485" cy="701675"/>
                <wp:effectExtent l="0" t="0" r="0" b="3175"/>
                <wp:wrapNone/>
                <wp:docPr id="1" name="Imagen 1" descr="Descripción: logo de la universidad del quin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Descripción: logo de la universidad del quind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84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513" w:type="dxa"/>
          <w:gridSpan w:val="4"/>
          <w:tcBorders>
            <w:top w:val="single" w:sz="8" w:space="0" w:color="9BBB59"/>
            <w:left w:val="nil"/>
            <w:bottom w:val="single" w:sz="8" w:space="0" w:color="9BBB59"/>
            <w:right w:val="nil"/>
          </w:tcBorders>
        </w:tcPr>
        <w:p w:rsidR="00AF70F4" w:rsidRPr="00191063" w:rsidRDefault="00AF70F4" w:rsidP="00AF70F4">
          <w:pPr>
            <w:jc w:val="right"/>
            <w:rPr>
              <w:rFonts w:ascii="Arial" w:hAnsi="Arial" w:cs="Arial"/>
              <w:b/>
              <w:bCs/>
              <w:color w:val="008000"/>
              <w:sz w:val="24"/>
            </w:rPr>
          </w:pPr>
          <w:r w:rsidRPr="00191063">
            <w:rPr>
              <w:rFonts w:ascii="Arial" w:hAnsi="Arial" w:cs="Arial"/>
              <w:b/>
              <w:bCs/>
              <w:color w:val="008000"/>
              <w:sz w:val="24"/>
            </w:rPr>
            <w:t xml:space="preserve">UNIVERSIDAD DEL QUINDIO                                                              </w:t>
          </w:r>
        </w:p>
        <w:p w:rsidR="00AF70F4" w:rsidRPr="00191063" w:rsidRDefault="00AF70F4" w:rsidP="00AF70F4">
          <w:pPr>
            <w:jc w:val="right"/>
            <w:rPr>
              <w:rFonts w:ascii="Arial" w:hAnsi="Arial" w:cs="Arial"/>
              <w:b/>
              <w:bCs/>
              <w:i/>
              <w:color w:val="008000"/>
            </w:rPr>
          </w:pPr>
          <w:r w:rsidRPr="00191063">
            <w:rPr>
              <w:rFonts w:ascii="Arial" w:hAnsi="Arial" w:cs="Arial"/>
              <w:b/>
              <w:bCs/>
              <w:i/>
              <w:color w:val="008000"/>
              <w:sz w:val="20"/>
            </w:rPr>
            <w:t xml:space="preserve">        SISTEMA INTEGRADO DE GESTIÓN</w:t>
          </w:r>
        </w:p>
      </w:tc>
    </w:tr>
    <w:tr w:rsidR="00AF70F4" w:rsidRPr="00191063" w:rsidTr="006A5067">
      <w:trPr>
        <w:trHeight w:val="392"/>
        <w:jc w:val="center"/>
      </w:trPr>
      <w:tc>
        <w:tcPr>
          <w:tcW w:w="1391" w:type="dxa"/>
          <w:vMerge/>
          <w:tcBorders>
            <w:left w:val="nil"/>
            <w:right w:val="nil"/>
          </w:tcBorders>
          <w:shd w:val="clear" w:color="auto" w:fill="E6EED5"/>
        </w:tcPr>
        <w:p w:rsidR="00AF70F4" w:rsidRPr="00191063" w:rsidRDefault="00AF70F4" w:rsidP="00AF70F4">
          <w:pPr>
            <w:pStyle w:val="Encabezado"/>
            <w:rPr>
              <w:b/>
              <w:bCs/>
              <w:color w:val="76923C"/>
            </w:rPr>
          </w:pPr>
        </w:p>
      </w:tc>
      <w:tc>
        <w:tcPr>
          <w:tcW w:w="2970" w:type="dxa"/>
          <w:tcBorders>
            <w:left w:val="nil"/>
            <w:right w:val="nil"/>
          </w:tcBorders>
          <w:shd w:val="clear" w:color="auto" w:fill="E6EED5"/>
          <w:vAlign w:val="center"/>
        </w:tcPr>
        <w:p w:rsidR="00AF70F4" w:rsidRPr="003B097E" w:rsidRDefault="00AF70F4" w:rsidP="00AF70F4">
          <w:pPr>
            <w:pStyle w:val="Encabezado"/>
            <w:jc w:val="center"/>
            <w:rPr>
              <w:rFonts w:ascii="Arial" w:hAnsi="Arial" w:cs="Arial"/>
              <w:color w:val="76923C"/>
              <w:sz w:val="20"/>
              <w:szCs w:val="20"/>
            </w:rPr>
          </w:pPr>
          <w:r w:rsidRPr="003B097E">
            <w:rPr>
              <w:rFonts w:ascii="Arial" w:hAnsi="Arial" w:cs="Arial"/>
              <w:color w:val="76923C"/>
              <w:sz w:val="20"/>
              <w:szCs w:val="20"/>
            </w:rPr>
            <w:t xml:space="preserve">Código: </w:t>
          </w:r>
          <w:r w:rsidR="00861E57" w:rsidRPr="00861E57">
            <w:rPr>
              <w:color w:val="76923C"/>
            </w:rPr>
            <w:t>A-GD-07-IN-01</w:t>
          </w:r>
          <w:bookmarkStart w:id="12" w:name="_GoBack"/>
          <w:bookmarkEnd w:id="12"/>
        </w:p>
      </w:tc>
      <w:tc>
        <w:tcPr>
          <w:tcW w:w="1842" w:type="dxa"/>
          <w:tcBorders>
            <w:left w:val="nil"/>
            <w:right w:val="nil"/>
          </w:tcBorders>
          <w:shd w:val="clear" w:color="auto" w:fill="E6EED5"/>
          <w:vAlign w:val="center"/>
        </w:tcPr>
        <w:p w:rsidR="00AF70F4" w:rsidRPr="003B097E" w:rsidRDefault="00C92A80" w:rsidP="00AF70F4">
          <w:pPr>
            <w:pStyle w:val="Encabezado"/>
            <w:ind w:left="-108" w:right="34"/>
            <w:jc w:val="center"/>
            <w:rPr>
              <w:rFonts w:ascii="Arial" w:hAnsi="Arial" w:cs="Arial"/>
              <w:color w:val="76923C"/>
              <w:sz w:val="20"/>
              <w:szCs w:val="20"/>
            </w:rPr>
          </w:pPr>
          <w:r>
            <w:rPr>
              <w:rFonts w:ascii="Arial" w:hAnsi="Arial" w:cs="Arial"/>
              <w:color w:val="76923C"/>
              <w:sz w:val="20"/>
              <w:szCs w:val="20"/>
            </w:rPr>
            <w:t>Versión: 01</w:t>
          </w:r>
        </w:p>
      </w:tc>
      <w:tc>
        <w:tcPr>
          <w:tcW w:w="1985" w:type="dxa"/>
          <w:tcBorders>
            <w:left w:val="nil"/>
            <w:right w:val="nil"/>
          </w:tcBorders>
          <w:shd w:val="clear" w:color="auto" w:fill="E6EED5"/>
          <w:vAlign w:val="center"/>
        </w:tcPr>
        <w:p w:rsidR="00AF70F4" w:rsidRPr="003B097E" w:rsidRDefault="00C92A80" w:rsidP="00AF70F4">
          <w:pPr>
            <w:pStyle w:val="Encabezado"/>
            <w:ind w:left="-108"/>
            <w:jc w:val="center"/>
            <w:rPr>
              <w:rFonts w:ascii="Arial" w:hAnsi="Arial" w:cs="Arial"/>
              <w:color w:val="76923C"/>
              <w:sz w:val="20"/>
              <w:szCs w:val="20"/>
            </w:rPr>
          </w:pPr>
          <w:r>
            <w:rPr>
              <w:rFonts w:ascii="Arial" w:hAnsi="Arial" w:cs="Arial"/>
              <w:color w:val="76923C"/>
              <w:sz w:val="20"/>
              <w:szCs w:val="20"/>
            </w:rPr>
            <w:t>Fecha: 2020</w:t>
          </w:r>
          <w:r w:rsidR="00AF70F4">
            <w:rPr>
              <w:rFonts w:ascii="Arial" w:hAnsi="Arial" w:cs="Arial"/>
              <w:color w:val="76923C"/>
              <w:sz w:val="20"/>
              <w:szCs w:val="20"/>
            </w:rPr>
            <w:t>/02</w:t>
          </w:r>
          <w:r w:rsidR="00AF70F4" w:rsidRPr="003B097E">
            <w:rPr>
              <w:rFonts w:ascii="Arial" w:hAnsi="Arial" w:cs="Arial"/>
              <w:color w:val="76923C"/>
              <w:sz w:val="20"/>
              <w:szCs w:val="20"/>
            </w:rPr>
            <w:t>/</w:t>
          </w:r>
          <w:r w:rsidR="00AF70F4">
            <w:rPr>
              <w:rFonts w:ascii="Arial" w:hAnsi="Arial" w:cs="Arial"/>
              <w:color w:val="76923C"/>
              <w:sz w:val="20"/>
              <w:szCs w:val="20"/>
            </w:rPr>
            <w:t>11</w:t>
          </w:r>
        </w:p>
      </w:tc>
      <w:tc>
        <w:tcPr>
          <w:tcW w:w="1716" w:type="dxa"/>
          <w:tcBorders>
            <w:left w:val="nil"/>
            <w:right w:val="nil"/>
          </w:tcBorders>
          <w:shd w:val="clear" w:color="auto" w:fill="E6EED5"/>
          <w:vAlign w:val="center"/>
        </w:tcPr>
        <w:p w:rsidR="00AF70F4" w:rsidRPr="003B097E" w:rsidRDefault="00AF70F4" w:rsidP="00AF70F4">
          <w:pPr>
            <w:pStyle w:val="Encabezado"/>
            <w:jc w:val="center"/>
            <w:rPr>
              <w:color w:val="76923C"/>
            </w:rPr>
          </w:pPr>
          <w:r w:rsidRPr="003B097E">
            <w:rPr>
              <w:color w:val="76923C"/>
            </w:rPr>
            <w:t xml:space="preserve">Página </w:t>
          </w:r>
          <w:r w:rsidRPr="003B097E">
            <w:rPr>
              <w:color w:val="76923C"/>
            </w:rPr>
            <w:fldChar w:fldCharType="begin"/>
          </w:r>
          <w:r w:rsidRPr="003B097E">
            <w:rPr>
              <w:color w:val="76923C"/>
            </w:rPr>
            <w:instrText xml:space="preserve"> PAGE </w:instrText>
          </w:r>
          <w:r w:rsidRPr="003B097E">
            <w:rPr>
              <w:color w:val="76923C"/>
            </w:rPr>
            <w:fldChar w:fldCharType="separate"/>
          </w:r>
          <w:r w:rsidR="00861E57">
            <w:rPr>
              <w:noProof/>
              <w:color w:val="76923C"/>
            </w:rPr>
            <w:t>1</w:t>
          </w:r>
          <w:r w:rsidRPr="003B097E">
            <w:rPr>
              <w:color w:val="76923C"/>
            </w:rPr>
            <w:fldChar w:fldCharType="end"/>
          </w:r>
          <w:r w:rsidRPr="003B097E">
            <w:rPr>
              <w:color w:val="76923C"/>
            </w:rPr>
            <w:t xml:space="preserve"> de </w:t>
          </w:r>
          <w:r w:rsidRPr="003B097E">
            <w:rPr>
              <w:color w:val="76923C"/>
            </w:rPr>
            <w:fldChar w:fldCharType="begin"/>
          </w:r>
          <w:r w:rsidRPr="003B097E">
            <w:rPr>
              <w:color w:val="76923C"/>
            </w:rPr>
            <w:instrText xml:space="preserve"> NUMPAGES  </w:instrText>
          </w:r>
          <w:r w:rsidRPr="003B097E">
            <w:rPr>
              <w:color w:val="76923C"/>
            </w:rPr>
            <w:fldChar w:fldCharType="separate"/>
          </w:r>
          <w:r w:rsidR="00861E57">
            <w:rPr>
              <w:noProof/>
              <w:color w:val="76923C"/>
            </w:rPr>
            <w:t>13</w:t>
          </w:r>
          <w:r w:rsidRPr="003B097E">
            <w:rPr>
              <w:color w:val="76923C"/>
            </w:rPr>
            <w:fldChar w:fldCharType="end"/>
          </w:r>
        </w:p>
      </w:tc>
    </w:tr>
    <w:tr w:rsidR="00AF70F4" w:rsidRPr="00191063" w:rsidTr="006A5067">
      <w:trPr>
        <w:trHeight w:val="392"/>
        <w:jc w:val="center"/>
      </w:trPr>
      <w:tc>
        <w:tcPr>
          <w:tcW w:w="9904" w:type="dxa"/>
          <w:gridSpan w:val="5"/>
          <w:vAlign w:val="center"/>
        </w:tcPr>
        <w:p w:rsidR="00C92A80" w:rsidRDefault="00C92A80" w:rsidP="00AF70F4">
          <w:pPr>
            <w:pStyle w:val="Encabezado"/>
            <w:jc w:val="center"/>
            <w:rPr>
              <w:b/>
              <w:bCs/>
              <w:color w:val="76923C"/>
            </w:rPr>
          </w:pPr>
          <w:r w:rsidRPr="00C92A80">
            <w:rPr>
              <w:b/>
              <w:bCs/>
              <w:color w:val="76923C"/>
            </w:rPr>
            <w:t>SISTEMA INTEGRADO DE CONSERVACIÓN</w:t>
          </w:r>
        </w:p>
        <w:p w:rsidR="00E3531C" w:rsidRDefault="00E3531C" w:rsidP="00AF70F4">
          <w:pPr>
            <w:pStyle w:val="Encabezado"/>
            <w:jc w:val="center"/>
            <w:rPr>
              <w:b/>
              <w:bCs/>
              <w:color w:val="76923C"/>
            </w:rPr>
          </w:pPr>
          <w:r w:rsidRPr="00E3531C">
            <w:rPr>
              <w:b/>
              <w:bCs/>
              <w:color w:val="76923C"/>
            </w:rPr>
            <w:t>PR</w:t>
          </w:r>
          <w:r>
            <w:rPr>
              <w:b/>
              <w:bCs/>
              <w:color w:val="76923C"/>
            </w:rPr>
            <w:t>OGRAMA DE SANEAMIENTO AMBIENTAL</w:t>
          </w:r>
        </w:p>
        <w:p w:rsidR="00AF70F4" w:rsidRPr="00191063" w:rsidRDefault="00AF70F4" w:rsidP="00AF70F4">
          <w:pPr>
            <w:pStyle w:val="Encabezado"/>
            <w:jc w:val="center"/>
            <w:rPr>
              <w:b/>
              <w:bCs/>
              <w:color w:val="76923C"/>
            </w:rPr>
          </w:pPr>
          <w:r w:rsidRPr="00AF70F4">
            <w:rPr>
              <w:b/>
              <w:bCs/>
              <w:color w:val="76923C"/>
            </w:rPr>
            <w:t>INSTRUCTIVO DE LIMPIEZA Y DESINFECCIÓN DE ÁREAS Y DE DOCUMENTOS DE ARCHIVO</w:t>
          </w:r>
        </w:p>
      </w:tc>
    </w:tr>
    <w:tr w:rsidR="00AF70F4" w:rsidRPr="00191063" w:rsidTr="006A5067">
      <w:trPr>
        <w:trHeight w:val="392"/>
        <w:jc w:val="center"/>
      </w:trPr>
      <w:tc>
        <w:tcPr>
          <w:tcW w:w="9904" w:type="dxa"/>
          <w:gridSpan w:val="5"/>
          <w:tcBorders>
            <w:bottom w:val="single" w:sz="8" w:space="0" w:color="9BBB59"/>
          </w:tcBorders>
          <w:shd w:val="clear" w:color="auto" w:fill="EAF1DD"/>
          <w:vAlign w:val="center"/>
        </w:tcPr>
        <w:p w:rsidR="00C92A80" w:rsidRDefault="00C92A80" w:rsidP="00AF70F4">
          <w:pPr>
            <w:pStyle w:val="Encabezado"/>
            <w:jc w:val="center"/>
            <w:rPr>
              <w:b/>
              <w:bCs/>
              <w:color w:val="76923C"/>
            </w:rPr>
          </w:pPr>
        </w:p>
        <w:p w:rsidR="00AF70F4" w:rsidRPr="00191063" w:rsidRDefault="00AF70F4" w:rsidP="00AF70F4">
          <w:pPr>
            <w:pStyle w:val="Encabezado"/>
            <w:jc w:val="center"/>
            <w:rPr>
              <w:b/>
              <w:bCs/>
              <w:color w:val="76923C"/>
            </w:rPr>
          </w:pPr>
          <w:r>
            <w:rPr>
              <w:b/>
              <w:bCs/>
              <w:color w:val="76923C"/>
            </w:rPr>
            <w:t xml:space="preserve">MACROPROCESO </w:t>
          </w:r>
          <w:r w:rsidRPr="00191063">
            <w:rPr>
              <w:b/>
              <w:bCs/>
              <w:color w:val="76923C"/>
            </w:rPr>
            <w:t xml:space="preserve">GESTIÓN </w:t>
          </w:r>
          <w:r>
            <w:rPr>
              <w:b/>
              <w:bCs/>
              <w:color w:val="76923C"/>
            </w:rPr>
            <w:t>DOCUMENTAL</w:t>
          </w:r>
        </w:p>
      </w:tc>
    </w:tr>
  </w:tbl>
  <w:p w:rsidR="00D106A5" w:rsidRDefault="00D106A5" w:rsidP="00D106A5">
    <w:pPr>
      <w:pStyle w:val="Encabezado"/>
      <w:tabs>
        <w:tab w:val="clear" w:pos="4419"/>
        <w:tab w:val="clear" w:pos="8838"/>
        <w:tab w:val="left" w:pos="9585"/>
      </w:tabs>
    </w:pPr>
    <w:r>
      <w:tab/>
    </w:r>
  </w:p>
  <w:p w:rsidR="00D106A5" w:rsidRDefault="00D106A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531C" w:rsidRDefault="00E3531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25pt;height:11.25pt" o:bullet="t">
        <v:imagedata r:id="rId1" o:title="mso26E6"/>
      </v:shape>
    </w:pict>
  </w:numPicBullet>
  <w:abstractNum w:abstractNumId="0" w15:restartNumberingAfterBreak="0">
    <w:nsid w:val="06E70CA3"/>
    <w:multiLevelType w:val="hybridMultilevel"/>
    <w:tmpl w:val="FCA26C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486D8B"/>
    <w:multiLevelType w:val="hybridMultilevel"/>
    <w:tmpl w:val="963AD23A"/>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EB84D6B"/>
    <w:multiLevelType w:val="hybridMultilevel"/>
    <w:tmpl w:val="4260CDE6"/>
    <w:lvl w:ilvl="0" w:tplc="0DA4A3B0">
      <w:start w:val="1"/>
      <w:numFmt w:val="decimal"/>
      <w:lvlText w:val="%1."/>
      <w:lvlJc w:val="left"/>
      <w:pPr>
        <w:ind w:left="720" w:hanging="360"/>
      </w:pPr>
      <w:rPr>
        <w:rFonts w:ascii="Arial" w:eastAsiaTheme="minorHAnsi" w:hAnsi="Arial" w:cs="Arial" w:hint="default"/>
        <w:b/>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EE64B2"/>
    <w:multiLevelType w:val="hybridMultilevel"/>
    <w:tmpl w:val="EA58DB14"/>
    <w:lvl w:ilvl="0" w:tplc="240A0019">
      <w:start w:val="1"/>
      <w:numFmt w:val="low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D53E75"/>
    <w:multiLevelType w:val="multilevel"/>
    <w:tmpl w:val="D3ECB080"/>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6001A49"/>
    <w:multiLevelType w:val="hybridMultilevel"/>
    <w:tmpl w:val="FB221278"/>
    <w:lvl w:ilvl="0" w:tplc="E09EA5BE">
      <w:start w:val="1"/>
      <w:numFmt w:val="lowerLetter"/>
      <w:lvlText w:val="%1."/>
      <w:lvlJc w:val="left"/>
      <w:pPr>
        <w:ind w:left="1080" w:hanging="360"/>
      </w:pPr>
      <w:rPr>
        <w:rFonts w:hint="default"/>
      </w:rPr>
    </w:lvl>
    <w:lvl w:ilvl="1" w:tplc="F3B403F0">
      <w:start w:val="1"/>
      <w:numFmt w:val="decimal"/>
      <w:lvlText w:val="%2."/>
      <w:lvlJc w:val="left"/>
      <w:pPr>
        <w:ind w:left="1800" w:hanging="360"/>
      </w:pPr>
      <w:rPr>
        <w:rFonts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32854A78"/>
    <w:multiLevelType w:val="hybridMultilevel"/>
    <w:tmpl w:val="29CCD19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8A0B3B"/>
    <w:multiLevelType w:val="multilevel"/>
    <w:tmpl w:val="43CC5A34"/>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asciiTheme="majorHAnsi" w:eastAsiaTheme="majorEastAsia" w:hAnsiTheme="majorHAnsi" w:cstheme="majorBidi" w:hint="default"/>
        <w:b/>
        <w:color w:val="auto"/>
        <w:sz w:val="26"/>
      </w:rPr>
    </w:lvl>
    <w:lvl w:ilvl="2">
      <w:start w:val="1"/>
      <w:numFmt w:val="decimal"/>
      <w:isLgl/>
      <w:lvlText w:val="%1.%2.%3"/>
      <w:lvlJc w:val="left"/>
      <w:pPr>
        <w:ind w:left="1080" w:hanging="720"/>
      </w:pPr>
      <w:rPr>
        <w:rFonts w:asciiTheme="majorHAnsi" w:eastAsiaTheme="majorEastAsia" w:hAnsiTheme="majorHAnsi" w:cstheme="majorBidi" w:hint="default"/>
        <w:color w:val="2E74B5" w:themeColor="accent1" w:themeShade="BF"/>
        <w:sz w:val="26"/>
      </w:rPr>
    </w:lvl>
    <w:lvl w:ilvl="3">
      <w:start w:val="1"/>
      <w:numFmt w:val="decimal"/>
      <w:isLgl/>
      <w:lvlText w:val="%1.%2.%3.%4"/>
      <w:lvlJc w:val="left"/>
      <w:pPr>
        <w:ind w:left="1080" w:hanging="720"/>
      </w:pPr>
      <w:rPr>
        <w:rFonts w:asciiTheme="majorHAnsi" w:eastAsiaTheme="majorEastAsia" w:hAnsiTheme="majorHAnsi" w:cstheme="majorBidi" w:hint="default"/>
        <w:color w:val="2E74B5" w:themeColor="accent1" w:themeShade="BF"/>
        <w:sz w:val="26"/>
      </w:rPr>
    </w:lvl>
    <w:lvl w:ilvl="4">
      <w:start w:val="1"/>
      <w:numFmt w:val="decimal"/>
      <w:isLgl/>
      <w:lvlText w:val="%1.%2.%3.%4.%5"/>
      <w:lvlJc w:val="left"/>
      <w:pPr>
        <w:ind w:left="1440" w:hanging="1080"/>
      </w:pPr>
      <w:rPr>
        <w:rFonts w:asciiTheme="majorHAnsi" w:eastAsiaTheme="majorEastAsia" w:hAnsiTheme="majorHAnsi" w:cstheme="majorBidi" w:hint="default"/>
        <w:color w:val="2E74B5" w:themeColor="accent1" w:themeShade="BF"/>
        <w:sz w:val="26"/>
      </w:rPr>
    </w:lvl>
    <w:lvl w:ilvl="5">
      <w:start w:val="1"/>
      <w:numFmt w:val="decimal"/>
      <w:isLgl/>
      <w:lvlText w:val="%1.%2.%3.%4.%5.%6"/>
      <w:lvlJc w:val="left"/>
      <w:pPr>
        <w:ind w:left="1440" w:hanging="1080"/>
      </w:pPr>
      <w:rPr>
        <w:rFonts w:asciiTheme="majorHAnsi" w:eastAsiaTheme="majorEastAsia" w:hAnsiTheme="majorHAnsi" w:cstheme="majorBidi" w:hint="default"/>
        <w:color w:val="2E74B5" w:themeColor="accent1" w:themeShade="BF"/>
        <w:sz w:val="26"/>
      </w:rPr>
    </w:lvl>
    <w:lvl w:ilvl="6">
      <w:start w:val="1"/>
      <w:numFmt w:val="decimal"/>
      <w:isLgl/>
      <w:lvlText w:val="%1.%2.%3.%4.%5.%6.%7"/>
      <w:lvlJc w:val="left"/>
      <w:pPr>
        <w:ind w:left="1800" w:hanging="1440"/>
      </w:pPr>
      <w:rPr>
        <w:rFonts w:asciiTheme="majorHAnsi" w:eastAsiaTheme="majorEastAsia" w:hAnsiTheme="majorHAnsi" w:cstheme="majorBidi" w:hint="default"/>
        <w:color w:val="2E74B5" w:themeColor="accent1" w:themeShade="BF"/>
        <w:sz w:val="26"/>
      </w:rPr>
    </w:lvl>
    <w:lvl w:ilvl="7">
      <w:start w:val="1"/>
      <w:numFmt w:val="decimal"/>
      <w:isLgl/>
      <w:lvlText w:val="%1.%2.%3.%4.%5.%6.%7.%8"/>
      <w:lvlJc w:val="left"/>
      <w:pPr>
        <w:ind w:left="1800" w:hanging="1440"/>
      </w:pPr>
      <w:rPr>
        <w:rFonts w:asciiTheme="majorHAnsi" w:eastAsiaTheme="majorEastAsia" w:hAnsiTheme="majorHAnsi" w:cstheme="majorBidi" w:hint="default"/>
        <w:color w:val="2E74B5" w:themeColor="accent1" w:themeShade="BF"/>
        <w:sz w:val="26"/>
      </w:rPr>
    </w:lvl>
    <w:lvl w:ilvl="8">
      <w:start w:val="1"/>
      <w:numFmt w:val="decimal"/>
      <w:isLgl/>
      <w:lvlText w:val="%1.%2.%3.%4.%5.%6.%7.%8.%9"/>
      <w:lvlJc w:val="left"/>
      <w:pPr>
        <w:ind w:left="2160" w:hanging="1800"/>
      </w:pPr>
      <w:rPr>
        <w:rFonts w:asciiTheme="majorHAnsi" w:eastAsiaTheme="majorEastAsia" w:hAnsiTheme="majorHAnsi" w:cstheme="majorBidi" w:hint="default"/>
        <w:color w:val="2E74B5" w:themeColor="accent1" w:themeShade="BF"/>
        <w:sz w:val="26"/>
      </w:rPr>
    </w:lvl>
  </w:abstractNum>
  <w:abstractNum w:abstractNumId="8" w15:restartNumberingAfterBreak="0">
    <w:nsid w:val="34A27B02"/>
    <w:multiLevelType w:val="hybridMultilevel"/>
    <w:tmpl w:val="BDFC22F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BBD0C09"/>
    <w:multiLevelType w:val="hybridMultilevel"/>
    <w:tmpl w:val="CF14EF60"/>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FF333E"/>
    <w:multiLevelType w:val="hybridMultilevel"/>
    <w:tmpl w:val="169CACCA"/>
    <w:lvl w:ilvl="0" w:tplc="92B2556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9B3638"/>
    <w:multiLevelType w:val="hybridMultilevel"/>
    <w:tmpl w:val="EBFA7FA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3851941"/>
    <w:multiLevelType w:val="hybridMultilevel"/>
    <w:tmpl w:val="E2EE49BA"/>
    <w:lvl w:ilvl="0" w:tplc="92B2556E">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4B8C7E70"/>
    <w:multiLevelType w:val="multilevel"/>
    <w:tmpl w:val="E744A6BA"/>
    <w:lvl w:ilvl="0">
      <w:start w:val="5"/>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50412025"/>
    <w:multiLevelType w:val="hybridMultilevel"/>
    <w:tmpl w:val="CE0E78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2BC3603"/>
    <w:multiLevelType w:val="hybridMultilevel"/>
    <w:tmpl w:val="E39214BE"/>
    <w:lvl w:ilvl="0" w:tplc="0AF25B9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37901AD"/>
    <w:multiLevelType w:val="hybridMultilevel"/>
    <w:tmpl w:val="4B4AAB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FCF5C65"/>
    <w:multiLevelType w:val="hybridMultilevel"/>
    <w:tmpl w:val="91480480"/>
    <w:lvl w:ilvl="0" w:tplc="92B2556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811197D"/>
    <w:multiLevelType w:val="hybridMultilevel"/>
    <w:tmpl w:val="209A0F00"/>
    <w:lvl w:ilvl="0" w:tplc="240A000D">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A7C63A8"/>
    <w:multiLevelType w:val="hybridMultilevel"/>
    <w:tmpl w:val="BC2A4B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24203A"/>
    <w:multiLevelType w:val="hybridMultilevel"/>
    <w:tmpl w:val="80AA59D0"/>
    <w:lvl w:ilvl="0" w:tplc="92B2556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2B219F"/>
    <w:multiLevelType w:val="hybridMultilevel"/>
    <w:tmpl w:val="07186B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485580C"/>
    <w:multiLevelType w:val="hybridMultilevel"/>
    <w:tmpl w:val="F740F15C"/>
    <w:lvl w:ilvl="0" w:tplc="7A76745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DAC08CB"/>
    <w:multiLevelType w:val="hybridMultilevel"/>
    <w:tmpl w:val="175EF7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1"/>
  </w:num>
  <w:num w:numId="3">
    <w:abstractNumId w:val="16"/>
  </w:num>
  <w:num w:numId="4">
    <w:abstractNumId w:val="4"/>
  </w:num>
  <w:num w:numId="5">
    <w:abstractNumId w:val="8"/>
  </w:num>
  <w:num w:numId="6">
    <w:abstractNumId w:val="21"/>
  </w:num>
  <w:num w:numId="7">
    <w:abstractNumId w:val="15"/>
  </w:num>
  <w:num w:numId="8">
    <w:abstractNumId w:val="3"/>
  </w:num>
  <w:num w:numId="9">
    <w:abstractNumId w:val="9"/>
  </w:num>
  <w:num w:numId="10">
    <w:abstractNumId w:val="5"/>
  </w:num>
  <w:num w:numId="11">
    <w:abstractNumId w:val="0"/>
  </w:num>
  <w:num w:numId="12">
    <w:abstractNumId w:val="11"/>
  </w:num>
  <w:num w:numId="13">
    <w:abstractNumId w:val="12"/>
  </w:num>
  <w:num w:numId="14">
    <w:abstractNumId w:val="13"/>
  </w:num>
  <w:num w:numId="15">
    <w:abstractNumId w:val="22"/>
  </w:num>
  <w:num w:numId="16">
    <w:abstractNumId w:val="18"/>
  </w:num>
  <w:num w:numId="17">
    <w:abstractNumId w:val="19"/>
  </w:num>
  <w:num w:numId="18">
    <w:abstractNumId w:val="6"/>
  </w:num>
  <w:num w:numId="19">
    <w:abstractNumId w:val="14"/>
  </w:num>
  <w:num w:numId="20">
    <w:abstractNumId w:val="10"/>
  </w:num>
  <w:num w:numId="21">
    <w:abstractNumId w:val="17"/>
  </w:num>
  <w:num w:numId="22">
    <w:abstractNumId w:val="20"/>
  </w:num>
  <w:num w:numId="23">
    <w:abstractNumId w:val="2"/>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F66"/>
    <w:rsid w:val="00002E0B"/>
    <w:rsid w:val="000155AC"/>
    <w:rsid w:val="00041B36"/>
    <w:rsid w:val="0007028A"/>
    <w:rsid w:val="00071E68"/>
    <w:rsid w:val="000A6E56"/>
    <w:rsid w:val="000B1915"/>
    <w:rsid w:val="000F0BF1"/>
    <w:rsid w:val="001307B2"/>
    <w:rsid w:val="00147A99"/>
    <w:rsid w:val="0015026E"/>
    <w:rsid w:val="00171674"/>
    <w:rsid w:val="00183F3D"/>
    <w:rsid w:val="00185B1C"/>
    <w:rsid w:val="00193D35"/>
    <w:rsid w:val="001B1DAD"/>
    <w:rsid w:val="001B59DA"/>
    <w:rsid w:val="001F6DDF"/>
    <w:rsid w:val="00213250"/>
    <w:rsid w:val="00236C2C"/>
    <w:rsid w:val="00260861"/>
    <w:rsid w:val="00260CEF"/>
    <w:rsid w:val="00275DF6"/>
    <w:rsid w:val="00276AA8"/>
    <w:rsid w:val="0028747B"/>
    <w:rsid w:val="00332C88"/>
    <w:rsid w:val="00335B05"/>
    <w:rsid w:val="003468E5"/>
    <w:rsid w:val="00361C52"/>
    <w:rsid w:val="00381504"/>
    <w:rsid w:val="00386141"/>
    <w:rsid w:val="00391B83"/>
    <w:rsid w:val="0039569C"/>
    <w:rsid w:val="003A6ADC"/>
    <w:rsid w:val="003C5A4B"/>
    <w:rsid w:val="003C5B18"/>
    <w:rsid w:val="004626FC"/>
    <w:rsid w:val="004966F1"/>
    <w:rsid w:val="0049721B"/>
    <w:rsid w:val="004A389D"/>
    <w:rsid w:val="004C5B5F"/>
    <w:rsid w:val="00524E58"/>
    <w:rsid w:val="0054776A"/>
    <w:rsid w:val="00572C10"/>
    <w:rsid w:val="005805E8"/>
    <w:rsid w:val="005A4C2A"/>
    <w:rsid w:val="005A5342"/>
    <w:rsid w:val="005A681C"/>
    <w:rsid w:val="005B376C"/>
    <w:rsid w:val="005F6270"/>
    <w:rsid w:val="00643D82"/>
    <w:rsid w:val="00675386"/>
    <w:rsid w:val="0068218C"/>
    <w:rsid w:val="006821D7"/>
    <w:rsid w:val="00690ACC"/>
    <w:rsid w:val="006A0930"/>
    <w:rsid w:val="006A2005"/>
    <w:rsid w:val="006C6EE2"/>
    <w:rsid w:val="006F3AD5"/>
    <w:rsid w:val="006F453D"/>
    <w:rsid w:val="006F7A85"/>
    <w:rsid w:val="00712E66"/>
    <w:rsid w:val="00722F27"/>
    <w:rsid w:val="0077420A"/>
    <w:rsid w:val="0077559C"/>
    <w:rsid w:val="007C099D"/>
    <w:rsid w:val="007E167E"/>
    <w:rsid w:val="00805CEE"/>
    <w:rsid w:val="00813DD4"/>
    <w:rsid w:val="008354F1"/>
    <w:rsid w:val="00861432"/>
    <w:rsid w:val="00861E57"/>
    <w:rsid w:val="00882360"/>
    <w:rsid w:val="00891E42"/>
    <w:rsid w:val="008B42BC"/>
    <w:rsid w:val="008C3441"/>
    <w:rsid w:val="008C69CA"/>
    <w:rsid w:val="008D677E"/>
    <w:rsid w:val="0090109E"/>
    <w:rsid w:val="00912801"/>
    <w:rsid w:val="00912D69"/>
    <w:rsid w:val="00913B92"/>
    <w:rsid w:val="00915F66"/>
    <w:rsid w:val="00942C36"/>
    <w:rsid w:val="00965258"/>
    <w:rsid w:val="0099481A"/>
    <w:rsid w:val="009A4F16"/>
    <w:rsid w:val="009A6E70"/>
    <w:rsid w:val="009E3CEB"/>
    <w:rsid w:val="00A36DE0"/>
    <w:rsid w:val="00A44559"/>
    <w:rsid w:val="00A459A7"/>
    <w:rsid w:val="00A54E12"/>
    <w:rsid w:val="00A73CA8"/>
    <w:rsid w:val="00A76F3D"/>
    <w:rsid w:val="00AC3EDF"/>
    <w:rsid w:val="00AE0385"/>
    <w:rsid w:val="00AF70F4"/>
    <w:rsid w:val="00B20AEA"/>
    <w:rsid w:val="00B90BCD"/>
    <w:rsid w:val="00B92B64"/>
    <w:rsid w:val="00BE7191"/>
    <w:rsid w:val="00C01C93"/>
    <w:rsid w:val="00C22930"/>
    <w:rsid w:val="00C2335E"/>
    <w:rsid w:val="00C92A80"/>
    <w:rsid w:val="00CC1ED4"/>
    <w:rsid w:val="00CC1EE3"/>
    <w:rsid w:val="00D05DDF"/>
    <w:rsid w:val="00D05F39"/>
    <w:rsid w:val="00D06945"/>
    <w:rsid w:val="00D106A5"/>
    <w:rsid w:val="00D161F4"/>
    <w:rsid w:val="00D447AC"/>
    <w:rsid w:val="00D846DB"/>
    <w:rsid w:val="00D85FCF"/>
    <w:rsid w:val="00D924CD"/>
    <w:rsid w:val="00D94AF6"/>
    <w:rsid w:val="00DB1B1B"/>
    <w:rsid w:val="00DB25CE"/>
    <w:rsid w:val="00DC205A"/>
    <w:rsid w:val="00DC786A"/>
    <w:rsid w:val="00DE640E"/>
    <w:rsid w:val="00E0539F"/>
    <w:rsid w:val="00E3531C"/>
    <w:rsid w:val="00E546F1"/>
    <w:rsid w:val="00E60193"/>
    <w:rsid w:val="00E6432C"/>
    <w:rsid w:val="00E867AF"/>
    <w:rsid w:val="00E91CA0"/>
    <w:rsid w:val="00ED2412"/>
    <w:rsid w:val="00F574AA"/>
    <w:rsid w:val="00FE77AD"/>
    <w:rsid w:val="00FF52CB"/>
    <w:rsid w:val="00FF64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E7BAAB5-C5FE-49B7-97EE-77C4930C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1280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6A20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D106A5"/>
    <w:pPr>
      <w:tabs>
        <w:tab w:val="center" w:pos="4419"/>
        <w:tab w:val="right" w:pos="8838"/>
      </w:tabs>
      <w:spacing w:after="0" w:line="240" w:lineRule="auto"/>
    </w:pPr>
  </w:style>
  <w:style w:type="character" w:customStyle="1" w:styleId="EncabezadoCar">
    <w:name w:val="Encabezado Car"/>
    <w:aliases w:val="Encabezado 1 Car"/>
    <w:basedOn w:val="Fuentedeprrafopredeter"/>
    <w:link w:val="Encabezado"/>
    <w:uiPriority w:val="99"/>
    <w:rsid w:val="00D106A5"/>
  </w:style>
  <w:style w:type="paragraph" w:styleId="Piedepgina">
    <w:name w:val="footer"/>
    <w:basedOn w:val="Normal"/>
    <w:link w:val="PiedepginaCar"/>
    <w:uiPriority w:val="99"/>
    <w:unhideWhenUsed/>
    <w:rsid w:val="00D106A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106A5"/>
  </w:style>
  <w:style w:type="paragraph" w:customStyle="1" w:styleId="Default">
    <w:name w:val="Default"/>
    <w:rsid w:val="00D106A5"/>
    <w:pPr>
      <w:autoSpaceDE w:val="0"/>
      <w:autoSpaceDN w:val="0"/>
      <w:adjustRightInd w:val="0"/>
      <w:spacing w:after="0" w:line="240" w:lineRule="auto"/>
    </w:pPr>
    <w:rPr>
      <w:rFonts w:ascii="Calibri" w:hAnsi="Calibri" w:cs="Calibri"/>
      <w:color w:val="000000"/>
      <w:sz w:val="24"/>
      <w:szCs w:val="24"/>
    </w:rPr>
  </w:style>
  <w:style w:type="paragraph" w:styleId="Prrafodelista">
    <w:name w:val="List Paragraph"/>
    <w:aliases w:val="titulo 3,Bullet List,FooterText,numbered,List Paragraph1,Paragraphe de liste1,lp1,HOJA,Colorful List Accent 1,Lista vistosa - Énfasis 11,Colorful List - Accent 11"/>
    <w:basedOn w:val="Normal"/>
    <w:link w:val="PrrafodelistaCar"/>
    <w:uiPriority w:val="34"/>
    <w:qFormat/>
    <w:rsid w:val="00171674"/>
    <w:pPr>
      <w:ind w:left="720"/>
      <w:contextualSpacing/>
    </w:pPr>
  </w:style>
  <w:style w:type="character" w:customStyle="1" w:styleId="PrrafodelistaCar">
    <w:name w:val="Párrafo de lista Car"/>
    <w:aliases w:val="titulo 3 Car,Bullet List Car,FooterText Car,numbered Car,List Paragraph1 Car,Paragraphe de liste1 Car,lp1 Car,HOJA Car,Colorful List Accent 1 Car,Lista vistosa - Énfasis 11 Car,Colorful List - Accent 11 Car"/>
    <w:basedOn w:val="Fuentedeprrafopredeter"/>
    <w:link w:val="Prrafodelista"/>
    <w:uiPriority w:val="34"/>
    <w:locked/>
    <w:rsid w:val="0007028A"/>
  </w:style>
  <w:style w:type="paragraph" w:styleId="Textodeglobo">
    <w:name w:val="Balloon Text"/>
    <w:basedOn w:val="Normal"/>
    <w:link w:val="TextodegloboCar"/>
    <w:uiPriority w:val="99"/>
    <w:semiHidden/>
    <w:unhideWhenUsed/>
    <w:rsid w:val="000A6E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A6E56"/>
    <w:rPr>
      <w:rFonts w:ascii="Segoe UI" w:hAnsi="Segoe UI" w:cs="Segoe UI"/>
      <w:sz w:val="18"/>
      <w:szCs w:val="18"/>
    </w:rPr>
  </w:style>
  <w:style w:type="character" w:customStyle="1" w:styleId="Ttulo1Car">
    <w:name w:val="Título 1 Car"/>
    <w:basedOn w:val="Fuentedeprrafopredeter"/>
    <w:link w:val="Ttulo1"/>
    <w:uiPriority w:val="9"/>
    <w:rsid w:val="00912801"/>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912801"/>
    <w:pPr>
      <w:outlineLvl w:val="9"/>
    </w:pPr>
    <w:rPr>
      <w:lang w:eastAsia="es-CO"/>
    </w:rPr>
  </w:style>
  <w:style w:type="character" w:customStyle="1" w:styleId="Ttulo2Car">
    <w:name w:val="Título 2 Car"/>
    <w:basedOn w:val="Fuentedeprrafopredeter"/>
    <w:link w:val="Ttulo2"/>
    <w:uiPriority w:val="9"/>
    <w:rsid w:val="006A2005"/>
    <w:rPr>
      <w:rFonts w:asciiTheme="majorHAnsi" w:eastAsiaTheme="majorEastAsia" w:hAnsiTheme="majorHAnsi" w:cstheme="majorBidi"/>
      <w:color w:val="2E74B5" w:themeColor="accent1" w:themeShade="BF"/>
      <w:sz w:val="26"/>
      <w:szCs w:val="26"/>
    </w:rPr>
  </w:style>
  <w:style w:type="paragraph" w:styleId="TDC1">
    <w:name w:val="toc 1"/>
    <w:basedOn w:val="Normal"/>
    <w:next w:val="Normal"/>
    <w:autoRedefine/>
    <w:uiPriority w:val="39"/>
    <w:unhideWhenUsed/>
    <w:rsid w:val="006A2005"/>
    <w:pPr>
      <w:spacing w:after="100"/>
    </w:pPr>
  </w:style>
  <w:style w:type="paragraph" w:styleId="TDC2">
    <w:name w:val="toc 2"/>
    <w:basedOn w:val="Normal"/>
    <w:next w:val="Normal"/>
    <w:autoRedefine/>
    <w:uiPriority w:val="39"/>
    <w:unhideWhenUsed/>
    <w:rsid w:val="006A2005"/>
    <w:pPr>
      <w:spacing w:after="100"/>
      <w:ind w:left="220"/>
    </w:pPr>
  </w:style>
  <w:style w:type="character" w:styleId="Hipervnculo">
    <w:name w:val="Hyperlink"/>
    <w:basedOn w:val="Fuentedeprrafopredeter"/>
    <w:uiPriority w:val="99"/>
    <w:unhideWhenUsed/>
    <w:rsid w:val="006A20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4.jp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060B27-CDEC-4E63-91F8-AB555A0C6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2631</Words>
  <Characters>14473</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Digitalizador</dc:creator>
  <cp:keywords/>
  <dc:description/>
  <cp:lastModifiedBy>Marietta Velasquez Rodriguez</cp:lastModifiedBy>
  <cp:revision>6</cp:revision>
  <cp:lastPrinted>2020-02-10T21:19:00Z</cp:lastPrinted>
  <dcterms:created xsi:type="dcterms:W3CDTF">2020-02-10T23:04:00Z</dcterms:created>
  <dcterms:modified xsi:type="dcterms:W3CDTF">2020-02-11T21:51:00Z</dcterms:modified>
</cp:coreProperties>
</file>