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1A8" w:rsidRDefault="000551A8" w:rsidP="00AB099F">
      <w:pPr>
        <w:pStyle w:val="ListParagraph"/>
        <w:numPr>
          <w:ilvl w:val="0"/>
          <w:numId w:val="1"/>
        </w:numPr>
        <w:rPr>
          <w:b/>
          <w:sz w:val="28"/>
        </w:rPr>
      </w:pPr>
      <w:r w:rsidRPr="00AB099F">
        <w:rPr>
          <w:b/>
          <w:sz w:val="28"/>
        </w:rPr>
        <w:t>DURANTE EL DESARROLLO DEL LABORATORIO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AB099F" w:rsidRPr="003946B2" w:rsidTr="00AB099F">
        <w:tc>
          <w:tcPr>
            <w:tcW w:w="9918" w:type="dxa"/>
            <w:tcBorders>
              <w:bottom w:val="single" w:sz="4" w:space="0" w:color="auto"/>
              <w:right w:val="single" w:sz="4" w:space="0" w:color="auto"/>
            </w:tcBorders>
          </w:tcPr>
          <w:p w:rsidR="00AB099F" w:rsidRPr="003946B2" w:rsidRDefault="00AB099F" w:rsidP="00AB099F">
            <w:pPr>
              <w:jc w:val="both"/>
              <w:rPr>
                <w:b/>
              </w:rPr>
            </w:pPr>
            <w:r w:rsidRPr="003946B2">
              <w:rPr>
                <w:b/>
              </w:rPr>
              <w:t>MALAS PRÁCTICAS</w:t>
            </w:r>
          </w:p>
        </w:tc>
      </w:tr>
      <w:tr w:rsidR="006C55D3" w:rsidTr="00F72A34">
        <w:trPr>
          <w:trHeight w:val="1411"/>
        </w:trPr>
        <w:tc>
          <w:tcPr>
            <w:tcW w:w="9918" w:type="dxa"/>
            <w:tcBorders>
              <w:right w:val="single" w:sz="4" w:space="0" w:color="auto"/>
            </w:tcBorders>
          </w:tcPr>
          <w:p w:rsidR="006C55D3" w:rsidRDefault="006C55D3" w:rsidP="00AB099F">
            <w:pPr>
              <w:pStyle w:val="ListParagraph"/>
              <w:numPr>
                <w:ilvl w:val="0"/>
                <w:numId w:val="13"/>
              </w:numPr>
              <w:jc w:val="both"/>
            </w:pPr>
            <w:r>
              <w:t xml:space="preserve">No devolver los instrumentos de </w:t>
            </w:r>
            <w:proofErr w:type="gramStart"/>
            <w:r>
              <w:t>laboratorio limpios y ordenados</w:t>
            </w:r>
            <w:proofErr w:type="gramEnd"/>
            <w:r>
              <w:t>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3"/>
              </w:numPr>
              <w:jc w:val="both"/>
            </w:pPr>
            <w:r>
              <w:t>Distribuirse el trabajo entre los miembros del grupo y realizar un informe desintegrado.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3"/>
              </w:numPr>
              <w:jc w:val="both"/>
            </w:pPr>
            <w:r>
              <w:t>No verificar las conexiones del montaje del experimento con el profesor.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3"/>
              </w:numPr>
              <w:jc w:val="both"/>
            </w:pPr>
            <w:r>
              <w:t>No leer las guías y objetivos de la práctica.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3"/>
              </w:numPr>
              <w:jc w:val="both"/>
            </w:pPr>
            <w:r>
              <w:t>No leer los manuales de conexión y datos de los dispositivos a utilizar.</w:t>
            </w:r>
          </w:p>
        </w:tc>
      </w:tr>
    </w:tbl>
    <w:p w:rsidR="00AB099F" w:rsidRDefault="00AB099F" w:rsidP="00AB099F">
      <w:pPr>
        <w:pStyle w:val="ListParagraph"/>
        <w:jc w:val="both"/>
        <w:rPr>
          <w:b/>
          <w:sz w:val="28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AB099F" w:rsidRPr="003946B2" w:rsidTr="006C55D3">
        <w:tc>
          <w:tcPr>
            <w:tcW w:w="9918" w:type="dxa"/>
            <w:tcBorders>
              <w:left w:val="single" w:sz="4" w:space="0" w:color="auto"/>
              <w:bottom w:val="single" w:sz="4" w:space="0" w:color="auto"/>
            </w:tcBorders>
          </w:tcPr>
          <w:p w:rsidR="00AB099F" w:rsidRPr="003946B2" w:rsidRDefault="00AB099F" w:rsidP="00AB099F">
            <w:pPr>
              <w:jc w:val="both"/>
              <w:rPr>
                <w:b/>
              </w:rPr>
            </w:pPr>
            <w:r w:rsidRPr="003946B2">
              <w:rPr>
                <w:b/>
              </w:rPr>
              <w:t>BUENAS PRÁCTICAS</w:t>
            </w:r>
          </w:p>
        </w:tc>
      </w:tr>
      <w:tr w:rsidR="006C55D3" w:rsidTr="006C55D3">
        <w:trPr>
          <w:trHeight w:val="4447"/>
        </w:trPr>
        <w:tc>
          <w:tcPr>
            <w:tcW w:w="9918" w:type="dxa"/>
            <w:tcBorders>
              <w:left w:val="single" w:sz="4" w:space="0" w:color="auto"/>
            </w:tcBorders>
          </w:tcPr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Devolver los instrumentos de laboratorio como fueron entregados.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Hacer una relación de la información necesaria para poder resolver el problema de laboratorio y los mecanismos de búsqueda de dicha información.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Realizar una redacción concreta basada en hechos, evidencias y argumentos.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Tener en cuenta los objetivos y resultados de aprendizaje en el desarrollo de la práctica.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Toda simulación y comparación con la realidad se debe hacer bajo condiciones iniciales semejantes.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Uso de fuentes verificables, es decir, no usar citas como el rincón del vago sino artículos, libros, trabajos de grado, entre otros.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Detenerse y reflexionar alrededor el planteamiento del problema ya que muchas veces se piensa en la solución antes de conocer y delimitar el problema.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No mezclar fuentes y tamaños de letra.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Las figuras deben ser legibles y de buena resolución.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Los párrafos deben tener alineación justificada.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Los conceptos teóricos deben ser referenciados.</w:t>
            </w:r>
          </w:p>
          <w:p w:rsidR="006C55D3" w:rsidRDefault="006C55D3" w:rsidP="00AB099F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Los códigos fuente (por ejemplo, .c, .m) se adjuntan como anexos al informe. En el informe se debe incluir información del autor, propósito del mismo y algunas indicaciones generales.</w:t>
            </w:r>
          </w:p>
        </w:tc>
      </w:tr>
    </w:tbl>
    <w:p w:rsidR="00AB099F" w:rsidRDefault="00AB099F" w:rsidP="00AB099F">
      <w:pPr>
        <w:pStyle w:val="ListParagraph"/>
        <w:jc w:val="both"/>
        <w:rPr>
          <w:b/>
          <w:sz w:val="28"/>
        </w:rPr>
      </w:pPr>
    </w:p>
    <w:p w:rsidR="00AB099F" w:rsidRDefault="00AB099F" w:rsidP="00AB099F">
      <w:pPr>
        <w:pStyle w:val="ListParagraph"/>
        <w:jc w:val="both"/>
        <w:rPr>
          <w:b/>
          <w:sz w:val="28"/>
        </w:rPr>
      </w:pPr>
    </w:p>
    <w:p w:rsidR="00AB099F" w:rsidRDefault="00AB099F" w:rsidP="00AB099F">
      <w:pPr>
        <w:pStyle w:val="ListParagraph"/>
        <w:jc w:val="both"/>
        <w:rPr>
          <w:b/>
          <w:sz w:val="28"/>
        </w:rPr>
      </w:pPr>
    </w:p>
    <w:p w:rsidR="00913760" w:rsidRPr="00913760" w:rsidRDefault="00913760" w:rsidP="00913760">
      <w:pPr>
        <w:pStyle w:val="ListParagraph"/>
        <w:numPr>
          <w:ilvl w:val="0"/>
          <w:numId w:val="1"/>
        </w:numPr>
        <w:rPr>
          <w:b/>
          <w:sz w:val="28"/>
        </w:rPr>
      </w:pPr>
      <w:r w:rsidRPr="00913760">
        <w:rPr>
          <w:b/>
          <w:sz w:val="28"/>
        </w:rPr>
        <w:t>REDACCIÓN DEL INFORME</w:t>
      </w:r>
    </w:p>
    <w:tbl>
      <w:tblPr>
        <w:tblStyle w:val="TableGrid"/>
        <w:tblW w:w="10018" w:type="dxa"/>
        <w:tblLook w:val="04A0" w:firstRow="1" w:lastRow="0" w:firstColumn="1" w:lastColumn="0" w:noHBand="0" w:noVBand="1"/>
      </w:tblPr>
      <w:tblGrid>
        <w:gridCol w:w="421"/>
        <w:gridCol w:w="4863"/>
        <w:gridCol w:w="4734"/>
      </w:tblGrid>
      <w:tr w:rsidR="00913760" w:rsidTr="007E7B47">
        <w:tc>
          <w:tcPr>
            <w:tcW w:w="421" w:type="dxa"/>
          </w:tcPr>
          <w:p w:rsidR="00913760" w:rsidRDefault="00913760" w:rsidP="00EC059C"/>
        </w:tc>
        <w:tc>
          <w:tcPr>
            <w:tcW w:w="4863" w:type="dxa"/>
          </w:tcPr>
          <w:p w:rsidR="00913760" w:rsidRPr="00913760" w:rsidRDefault="00913760" w:rsidP="00EC059C">
            <w:pPr>
              <w:jc w:val="center"/>
              <w:rPr>
                <w:b/>
                <w:sz w:val="28"/>
              </w:rPr>
            </w:pPr>
            <w:r w:rsidRPr="00913760">
              <w:rPr>
                <w:b/>
                <w:sz w:val="28"/>
              </w:rPr>
              <w:t>MALAS PRÁCTICAS</w:t>
            </w:r>
          </w:p>
        </w:tc>
        <w:tc>
          <w:tcPr>
            <w:tcW w:w="4734" w:type="dxa"/>
          </w:tcPr>
          <w:p w:rsidR="00913760" w:rsidRPr="00913760" w:rsidRDefault="00913760" w:rsidP="00EC059C">
            <w:pPr>
              <w:jc w:val="center"/>
              <w:rPr>
                <w:b/>
                <w:sz w:val="28"/>
              </w:rPr>
            </w:pPr>
            <w:r w:rsidRPr="00913760">
              <w:rPr>
                <w:b/>
                <w:sz w:val="28"/>
              </w:rPr>
              <w:t>BUENAS PRÁCTICAS</w:t>
            </w:r>
          </w:p>
        </w:tc>
      </w:tr>
      <w:tr w:rsidR="00913760" w:rsidTr="007E7B47">
        <w:tc>
          <w:tcPr>
            <w:tcW w:w="421" w:type="dxa"/>
            <w:tcBorders>
              <w:bottom w:val="single" w:sz="4" w:space="0" w:color="auto"/>
            </w:tcBorders>
          </w:tcPr>
          <w:p w:rsidR="00913760" w:rsidRDefault="00913760" w:rsidP="00913760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single" w:sz="4" w:space="0" w:color="auto"/>
            </w:tcBorders>
          </w:tcPr>
          <w:p w:rsidR="00913760" w:rsidRDefault="00913760" w:rsidP="00EC059C">
            <w:pPr>
              <w:jc w:val="both"/>
            </w:pPr>
            <w:r>
              <w:t>No colocar el título de la práctica en los nombres de los informes</w:t>
            </w:r>
          </w:p>
        </w:tc>
        <w:tc>
          <w:tcPr>
            <w:tcW w:w="4734" w:type="dxa"/>
            <w:tcBorders>
              <w:bottom w:val="single" w:sz="4" w:space="0" w:color="auto"/>
            </w:tcBorders>
          </w:tcPr>
          <w:p w:rsidR="00913760" w:rsidRDefault="00913760" w:rsidP="00EC059C">
            <w:pPr>
              <w:jc w:val="both"/>
            </w:pPr>
            <w:r>
              <w:t>Un título preciso de la práctica es esencial para informar desde el comienzo de que se trata la misma.</w:t>
            </w:r>
          </w:p>
        </w:tc>
      </w:tr>
      <w:tr w:rsidR="00913760" w:rsidTr="007E7B47">
        <w:tc>
          <w:tcPr>
            <w:tcW w:w="421" w:type="dxa"/>
            <w:tcBorders>
              <w:bottom w:val="nil"/>
            </w:tcBorders>
          </w:tcPr>
          <w:p w:rsidR="00913760" w:rsidRDefault="00913760" w:rsidP="00913760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913760" w:rsidRDefault="00913760" w:rsidP="00EC059C">
            <w:pPr>
              <w:jc w:val="both"/>
            </w:pPr>
            <w:r>
              <w:t>Los textos que integran los documentos y reportes contienen frases y expresiones que no tienen en cuenta la concordancia de género, número y tiempo verbal.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913760" w:rsidRDefault="00913760" w:rsidP="00EC059C">
            <w:pPr>
              <w:jc w:val="both"/>
            </w:pPr>
            <w:r>
              <w:t>Siempre  reviso los textos una vez redactados, para corregir aspectos de concordancia de género número y tiempo verbal.</w:t>
            </w:r>
          </w:p>
          <w:p w:rsidR="00913760" w:rsidRDefault="00913760" w:rsidP="00EC059C">
            <w:pPr>
              <w:jc w:val="both"/>
            </w:pPr>
            <w:r>
              <w:t>Igualmente, se debe propender por el uso del adecuado del español usando oraciones con la estructura sujeto, verbo, predicado.</w:t>
            </w:r>
          </w:p>
        </w:tc>
      </w:tr>
      <w:tr w:rsidR="00913760" w:rsidTr="00337EA1">
        <w:tc>
          <w:tcPr>
            <w:tcW w:w="42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13760" w:rsidRDefault="00913760" w:rsidP="00EC059C"/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F72A34" w:rsidRDefault="00F72A34" w:rsidP="00F72A34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Ejemplo</w:t>
            </w:r>
            <w:r w:rsidR="00756609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s</w:t>
            </w:r>
            <w:r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:</w:t>
            </w:r>
          </w:p>
          <w:p w:rsidR="00337EA1" w:rsidRPr="00337EA1" w:rsidRDefault="00337EA1" w:rsidP="00F72A34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Arial"/>
                <w:kern w:val="24"/>
                <w:sz w:val="22"/>
                <w:szCs w:val="22"/>
              </w:rPr>
            </w:pPr>
            <w:r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La</w:t>
            </w:r>
            <w:r w:rsidRPr="00337EA1">
              <w:rPr>
                <w:rFonts w:ascii="Calibri" w:hAnsi="Calibri" w:cs="Arial"/>
                <w:color w:val="FF000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337EA1">
              <w:rPr>
                <w:rFonts w:ascii="Calibri" w:hAnsi="Calibri" w:cs="Arial"/>
                <w:kern w:val="24"/>
                <w:sz w:val="22"/>
                <w:szCs w:val="22"/>
              </w:rPr>
              <w:t>arduino</w:t>
            </w:r>
            <w:proofErr w:type="spellEnd"/>
            <w:r w:rsidRPr="00337EA1">
              <w:rPr>
                <w:rFonts w:ascii="Calibri" w:hAnsi="Calibri" w:cs="Arial"/>
                <w:kern w:val="24"/>
                <w:sz w:val="22"/>
                <w:szCs w:val="22"/>
              </w:rPr>
              <w:t xml:space="preserve"> </w:t>
            </w:r>
            <w:r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son</w:t>
            </w:r>
            <w:r w:rsidRPr="00337EA1">
              <w:rPr>
                <w:rFonts w:ascii="Calibri" w:hAnsi="Calibri" w:cs="Arial"/>
                <w:color w:val="FF0000"/>
                <w:kern w:val="24"/>
                <w:sz w:val="22"/>
                <w:szCs w:val="22"/>
              </w:rPr>
              <w:t xml:space="preserve"> </w:t>
            </w:r>
            <w:r w:rsidRPr="00337EA1">
              <w:rPr>
                <w:rFonts w:ascii="Calibri" w:hAnsi="Calibri" w:cs="Arial"/>
                <w:kern w:val="24"/>
                <w:sz w:val="22"/>
                <w:szCs w:val="22"/>
              </w:rPr>
              <w:t>un sistema</w:t>
            </w:r>
            <w:r w:rsidRPr="00337EA1">
              <w:rPr>
                <w:rFonts w:ascii="Calibri" w:hAnsi="Calibri" w:cs="Arial"/>
                <w:kern w:val="24"/>
                <w:sz w:val="22"/>
                <w:szCs w:val="22"/>
              </w:rPr>
              <w:t xml:space="preserve"> </w:t>
            </w:r>
            <w:r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multifuncionales</w:t>
            </w:r>
          </w:p>
          <w:p w:rsidR="00F72A34" w:rsidRDefault="00756609" w:rsidP="00F72A34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A</w:t>
            </w:r>
            <w:r w:rsidR="00F72A34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sí que </w:t>
            </w:r>
            <w:proofErr w:type="gramStart"/>
            <w:r w:rsidR="00F72A34" w:rsidRPr="00756609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l</w:t>
            </w:r>
            <w:r w:rsid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a</w:t>
            </w:r>
            <w:proofErr w:type="gramEnd"/>
            <w:r w:rsidR="00F72A34" w:rsidRPr="00756609">
              <w:rPr>
                <w:rFonts w:ascii="Calibri" w:hAnsi="Calibri" w:cs="Arial"/>
                <w:color w:val="FF0000"/>
                <w:kern w:val="24"/>
                <w:sz w:val="22"/>
                <w:szCs w:val="22"/>
              </w:rPr>
              <w:t xml:space="preserve"> </w:t>
            </w:r>
            <w:r w:rsidR="00F72A34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tono </w:t>
            </w:r>
            <w:r w:rsidR="00F72A34" w:rsidRPr="00337EA1">
              <w:rPr>
                <w:rFonts w:ascii="Calibri" w:hAnsi="Calibri" w:cs="Arial"/>
                <w:kern w:val="24"/>
                <w:sz w:val="22"/>
                <w:szCs w:val="22"/>
              </w:rPr>
              <w:t>de</w:t>
            </w:r>
            <w:r w:rsidR="00337EA1" w:rsidRPr="00337EA1">
              <w:rPr>
                <w:rFonts w:ascii="Calibri" w:hAnsi="Calibri" w:cs="Arial"/>
                <w:kern w:val="24"/>
                <w:sz w:val="22"/>
                <w:szCs w:val="22"/>
              </w:rPr>
              <w:t xml:space="preserve"> </w:t>
            </w:r>
            <w:r w:rsidRPr="00337EA1">
              <w:rPr>
                <w:rFonts w:ascii="Calibri" w:hAnsi="Calibri" w:cs="Arial"/>
                <w:kern w:val="24"/>
                <w:sz w:val="22"/>
                <w:szCs w:val="22"/>
              </w:rPr>
              <w:t>l</w:t>
            </w:r>
            <w:r w:rsidR="00337EA1" w:rsidRPr="00337EA1">
              <w:rPr>
                <w:rFonts w:ascii="Calibri" w:hAnsi="Calibri" w:cs="Arial"/>
                <w:kern w:val="24"/>
                <w:sz w:val="22"/>
                <w:szCs w:val="22"/>
              </w:rPr>
              <w:t>a</w:t>
            </w:r>
            <w:r w:rsidRPr="00337EA1">
              <w:rPr>
                <w:rFonts w:ascii="Calibri" w:hAnsi="Calibri" w:cs="Arial"/>
                <w:b/>
                <w:kern w:val="24"/>
                <w:sz w:val="22"/>
                <w:szCs w:val="22"/>
              </w:rPr>
              <w:t xml:space="preserve"> </w:t>
            </w:r>
            <w:r w:rsidR="00F72A34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cantante deberá ser </w:t>
            </w:r>
            <w:r w:rsidR="00F72A34" w:rsidRPr="00756609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l</w:t>
            </w:r>
            <w:r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as</w:t>
            </w:r>
            <w:r w:rsidR="00F72A34" w:rsidRPr="00756609">
              <w:rPr>
                <w:rFonts w:ascii="Calibri" w:hAnsi="Calibri" w:cs="Arial"/>
                <w:color w:val="FF0000"/>
                <w:kern w:val="24"/>
                <w:sz w:val="22"/>
                <w:szCs w:val="22"/>
              </w:rPr>
              <w:t xml:space="preserve"> </w:t>
            </w:r>
            <w:r w:rsidRPr="00756609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máxima</w:t>
            </w:r>
            <w:r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s</w:t>
            </w:r>
            <w:r w:rsidR="00F72A34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frecuencia</w:t>
            </w:r>
            <w:r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s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="00F72A34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posible</w:t>
            </w:r>
            <w:r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s</w:t>
            </w:r>
            <w:r w:rsidR="00F72A34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.</w:t>
            </w:r>
          </w:p>
          <w:p w:rsidR="00F72A34" w:rsidRDefault="00F72A34" w:rsidP="00F72A34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La onda plana choca con el obstáculo e impide su propagación, </w:t>
            </w:r>
            <w:r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viéndose obligándola</w:t>
            </w:r>
            <w:r>
              <w:rPr>
                <w:rFonts w:ascii="Calibri" w:hAnsi="Calibri" w:cs="Arial"/>
                <w:color w:val="FF0000"/>
                <w:kern w:val="24"/>
                <w:sz w:val="22"/>
                <w:szCs w:val="22"/>
              </w:rPr>
              <w:t xml:space="preserve">. </w:t>
            </w:r>
          </w:p>
          <w:p w:rsidR="00F72A34" w:rsidRDefault="00F72A34" w:rsidP="00F72A34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Al igual que en las pruebas pasadas, se miró el cambio del sistema al </w:t>
            </w:r>
            <w:r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varias este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.</w:t>
            </w:r>
          </w:p>
          <w:p w:rsidR="00F72A34" w:rsidRDefault="00F72A34" w:rsidP="00337EA1">
            <w:pPr>
              <w:pStyle w:val="ListParagraph"/>
              <w:jc w:val="both"/>
            </w:pP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F72A34" w:rsidRDefault="00F72A34" w:rsidP="00F72A34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Ejemplo:</w:t>
            </w:r>
          </w:p>
          <w:p w:rsidR="00337EA1" w:rsidRDefault="00337EA1" w:rsidP="00756609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El</w:t>
            </w:r>
            <w:r w:rsidRPr="00337EA1">
              <w:rPr>
                <w:rFonts w:ascii="Calibri" w:hAnsi="Calibri" w:cs="Arial"/>
                <w:color w:val="FF000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337EA1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arduino</w:t>
            </w:r>
            <w:proofErr w:type="spellEnd"/>
            <w:r w:rsidRPr="00337EA1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 </w:t>
            </w:r>
            <w:r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es</w:t>
            </w:r>
            <w:r w:rsidRPr="00337EA1">
              <w:rPr>
                <w:rFonts w:ascii="Calibri" w:hAnsi="Calibri" w:cs="Arial"/>
                <w:color w:val="FF0000"/>
                <w:kern w:val="24"/>
                <w:sz w:val="22"/>
                <w:szCs w:val="22"/>
              </w:rPr>
              <w:t xml:space="preserve"> </w:t>
            </w:r>
            <w:r w:rsidRPr="00337EA1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un sistema </w:t>
            </w:r>
            <w:r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multifuncional</w:t>
            </w:r>
          </w:p>
          <w:p w:rsidR="00756609" w:rsidRDefault="00756609" w:rsidP="00756609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A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sí que </w:t>
            </w:r>
            <w:r w:rsidRPr="00756609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el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 tono </w:t>
            </w:r>
            <w:r w:rsidRPr="00756609">
              <w:rPr>
                <w:rFonts w:ascii="Calibri" w:hAnsi="Calibri" w:cs="Arial"/>
                <w:kern w:val="24"/>
                <w:sz w:val="22"/>
                <w:szCs w:val="22"/>
              </w:rPr>
              <w:t>de</w:t>
            </w:r>
            <w:r w:rsidR="00337EA1">
              <w:rPr>
                <w:rFonts w:ascii="Calibri" w:hAnsi="Calibri" w:cs="Arial"/>
                <w:kern w:val="24"/>
                <w:sz w:val="22"/>
                <w:szCs w:val="22"/>
              </w:rPr>
              <w:t xml:space="preserve"> </w:t>
            </w:r>
            <w:r w:rsidRPr="00756609">
              <w:rPr>
                <w:rFonts w:ascii="Calibri" w:hAnsi="Calibri" w:cs="Arial"/>
                <w:kern w:val="24"/>
                <w:sz w:val="22"/>
                <w:szCs w:val="22"/>
              </w:rPr>
              <w:t>l</w:t>
            </w:r>
            <w:r w:rsidR="00337EA1">
              <w:rPr>
                <w:rFonts w:ascii="Calibri" w:hAnsi="Calibri" w:cs="Arial"/>
                <w:kern w:val="24"/>
                <w:sz w:val="22"/>
                <w:szCs w:val="22"/>
              </w:rPr>
              <w:t>a</w:t>
            </w:r>
            <w:r w:rsidRPr="00756609">
              <w:rPr>
                <w:rFonts w:ascii="Calibri" w:hAnsi="Calibri" w:cs="Arial"/>
                <w:kern w:val="24"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cantante deberá ser </w:t>
            </w:r>
            <w:r w:rsidRPr="00756609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l</w:t>
            </w:r>
            <w:r w:rsid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a</w:t>
            </w:r>
            <w:r w:rsidRPr="00756609">
              <w:rPr>
                <w:rFonts w:ascii="Calibri" w:hAnsi="Calibri" w:cs="Arial"/>
                <w:color w:val="FF0000"/>
                <w:kern w:val="24"/>
                <w:sz w:val="22"/>
                <w:szCs w:val="22"/>
              </w:rPr>
              <w:t xml:space="preserve"> </w:t>
            </w:r>
            <w:r w:rsid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máxima</w:t>
            </w:r>
            <w:r w:rsidRPr="00756609">
              <w:rPr>
                <w:rFonts w:ascii="Calibri" w:hAnsi="Calibri" w:cs="Arial"/>
                <w:color w:val="FF0000"/>
                <w:kern w:val="24"/>
                <w:sz w:val="22"/>
                <w:szCs w:val="22"/>
              </w:rPr>
              <w:t xml:space="preserve"> </w:t>
            </w:r>
            <w:r w:rsidR="00337EA1"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 xml:space="preserve">frecuencia </w:t>
            </w:r>
            <w:r w:rsidRPr="00337EA1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posible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.</w:t>
            </w:r>
          </w:p>
          <w:p w:rsidR="00756609" w:rsidRDefault="00756609" w:rsidP="00756609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La onda plana choca con el obstáculo e impide su propagación, </w:t>
            </w:r>
            <w:r w:rsidRPr="00756609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viéndose obligada a reflejarse</w:t>
            </w:r>
            <w:r>
              <w:rPr>
                <w:rFonts w:ascii="Calibri" w:hAnsi="Calibri" w:cs="Arial"/>
                <w:color w:val="FF0000"/>
                <w:kern w:val="24"/>
                <w:sz w:val="22"/>
                <w:szCs w:val="22"/>
              </w:rPr>
              <w:t xml:space="preserve">. </w:t>
            </w:r>
          </w:p>
          <w:p w:rsidR="00913760" w:rsidRPr="00337EA1" w:rsidRDefault="00756609" w:rsidP="00337EA1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Al igual que en las pruebas pasadas, se miró el cambio del sistema al </w:t>
            </w:r>
            <w:r w:rsidRPr="00756609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varia</w:t>
            </w:r>
            <w:r w:rsidRPr="00756609">
              <w:rPr>
                <w:rFonts w:ascii="Calibri" w:hAnsi="Calibri" w:cs="Arial"/>
                <w:b/>
                <w:color w:val="FF0000"/>
                <w:kern w:val="24"/>
                <w:sz w:val="22"/>
                <w:szCs w:val="22"/>
              </w:rPr>
              <w:t>r el ángulo de incidencia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.</w:t>
            </w:r>
          </w:p>
        </w:tc>
      </w:tr>
      <w:tr w:rsidR="00913760" w:rsidTr="007E7B47">
        <w:tc>
          <w:tcPr>
            <w:tcW w:w="421" w:type="dxa"/>
            <w:tcBorders>
              <w:top w:val="single" w:sz="4" w:space="0" w:color="auto"/>
              <w:bottom w:val="nil"/>
            </w:tcBorders>
          </w:tcPr>
          <w:p w:rsidR="00913760" w:rsidRDefault="00913760" w:rsidP="00913760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13760" w:rsidRPr="00383502" w:rsidRDefault="00913760" w:rsidP="00EC059C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8350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Usar redacción en forma personal</w:t>
            </w:r>
          </w:p>
        </w:tc>
        <w:tc>
          <w:tcPr>
            <w:tcW w:w="4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13760" w:rsidRPr="00383502" w:rsidRDefault="00913760" w:rsidP="00EC059C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8350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Usar redacción en tercera persona.</w:t>
            </w:r>
          </w:p>
        </w:tc>
      </w:tr>
      <w:tr w:rsidR="00913760" w:rsidTr="007E7B47"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:rsidR="00913760" w:rsidRDefault="00913760" w:rsidP="00913760">
            <w:pPr>
              <w:pStyle w:val="ListParagraph"/>
              <w:ind w:left="313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913760" w:rsidRPr="005C449A" w:rsidRDefault="00913760" w:rsidP="00EC059C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C449A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Ejemplo:</w:t>
            </w:r>
          </w:p>
          <w:p w:rsidR="00913760" w:rsidRPr="00383502" w:rsidRDefault="00913760" w:rsidP="00EC059C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3502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En el laboratorio </w:t>
            </w:r>
            <w:r w:rsidRPr="00383502">
              <w:rPr>
                <w:rFonts w:ascii="Calibri" w:hAnsi="Calibri" w:cs="Arial"/>
                <w:b/>
                <w:bCs/>
                <w:color w:val="FF0000"/>
                <w:kern w:val="24"/>
                <w:sz w:val="22"/>
                <w:szCs w:val="22"/>
              </w:rPr>
              <w:t>montamos</w:t>
            </w:r>
            <w:r w:rsidRPr="00383502">
              <w:rPr>
                <w:rFonts w:ascii="Calibri" w:hAnsi="Calibri" w:cs="Arial"/>
                <w:color w:val="FF0000"/>
                <w:kern w:val="24"/>
                <w:sz w:val="22"/>
                <w:szCs w:val="22"/>
              </w:rPr>
              <w:t xml:space="preserve"> </w:t>
            </w:r>
            <w:r w:rsidRPr="00383502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un amplificador para</w:t>
            </w:r>
            <w:r w:rsidRPr="00383502">
              <w:rPr>
                <w:rFonts w:ascii="Calibri" w:hAnsi="Calibri" w:cs="Arial"/>
                <w:color w:val="000000" w:themeColor="dark1"/>
                <w:kern w:val="24"/>
                <w:position w:val="1"/>
                <w:sz w:val="22"/>
                <w:szCs w:val="22"/>
              </w:rPr>
              <w:t xml:space="preserve"> atenuar el ruido de entrada y </w:t>
            </w:r>
            <w:r w:rsidRPr="00383502">
              <w:rPr>
                <w:rFonts w:asciiTheme="minorHAnsi" w:eastAsiaTheme="minorEastAsia" w:hAnsi="Calibri" w:cstheme="minorBidi"/>
                <w:b/>
                <w:bCs/>
                <w:color w:val="FF0000"/>
                <w:kern w:val="24"/>
                <w:sz w:val="22"/>
                <w:szCs w:val="22"/>
              </w:rPr>
              <w:t>medimos</w:t>
            </w:r>
            <w:r w:rsidRPr="00383502">
              <w:rPr>
                <w:rFonts w:ascii="Calibri" w:hAnsi="Calibri" w:cs="Arial"/>
                <w:color w:val="FF0000"/>
                <w:kern w:val="24"/>
                <w:position w:val="1"/>
                <w:sz w:val="22"/>
                <w:szCs w:val="22"/>
              </w:rPr>
              <w:t xml:space="preserve"> </w:t>
            </w:r>
            <w:r w:rsidRPr="00383502">
              <w:rPr>
                <w:rFonts w:ascii="Calibri" w:hAnsi="Calibri" w:cs="Arial"/>
                <w:color w:val="000000" w:themeColor="dark1"/>
                <w:kern w:val="24"/>
                <w:position w:val="1"/>
                <w:sz w:val="22"/>
                <w:szCs w:val="22"/>
              </w:rPr>
              <w:t>a la salida el voltaje pico a pico de la señal.</w:t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913760" w:rsidRPr="005C449A" w:rsidRDefault="00913760" w:rsidP="00EC059C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C449A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Corrección</w:t>
            </w:r>
            <w:r w:rsidRPr="005C449A">
              <w:rPr>
                <w:rFonts w:ascii="Calibri" w:hAnsi="Calibri" w:cs="Arial"/>
                <w:bCs/>
                <w:i/>
                <w:color w:val="000000" w:themeColor="dark1"/>
                <w:kern w:val="24"/>
                <w:position w:val="1"/>
                <w:sz w:val="22"/>
                <w:szCs w:val="22"/>
              </w:rPr>
              <w:t>:</w:t>
            </w:r>
          </w:p>
          <w:p w:rsidR="00913760" w:rsidRPr="00383502" w:rsidRDefault="00913760" w:rsidP="00EC059C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83502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En el laboratorio </w:t>
            </w:r>
            <w:r w:rsidRPr="00383502">
              <w:rPr>
                <w:rFonts w:asciiTheme="minorHAnsi" w:eastAsiaTheme="minorEastAsia" w:hAnsi="Calibri" w:cstheme="minorBidi"/>
                <w:b/>
                <w:bCs/>
                <w:color w:val="FF0000"/>
                <w:kern w:val="24"/>
                <w:sz w:val="22"/>
                <w:szCs w:val="22"/>
              </w:rPr>
              <w:t xml:space="preserve">se montó </w:t>
            </w:r>
            <w:r w:rsidRPr="00383502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un amplificador para</w:t>
            </w:r>
            <w:r w:rsidRPr="00383502">
              <w:rPr>
                <w:rFonts w:ascii="Calibri" w:hAnsi="Calibri" w:cs="Arial"/>
                <w:color w:val="000000" w:themeColor="dark1"/>
                <w:kern w:val="24"/>
                <w:position w:val="1"/>
                <w:sz w:val="22"/>
                <w:szCs w:val="22"/>
              </w:rPr>
              <w:t xml:space="preserve"> atenuar el ruido de entrada y </w:t>
            </w:r>
            <w:r w:rsidRPr="00383502">
              <w:rPr>
                <w:rFonts w:asciiTheme="minorHAnsi" w:eastAsiaTheme="minorEastAsia" w:hAnsi="Calibri" w:cstheme="minorBidi"/>
                <w:b/>
                <w:bCs/>
                <w:color w:val="FF0000"/>
                <w:kern w:val="24"/>
                <w:position w:val="1"/>
                <w:sz w:val="22"/>
                <w:szCs w:val="22"/>
              </w:rPr>
              <w:t xml:space="preserve">se midió </w:t>
            </w:r>
            <w:r w:rsidRPr="00383502">
              <w:rPr>
                <w:rFonts w:ascii="Calibri" w:hAnsi="Calibri" w:cs="Arial"/>
                <w:color w:val="000000" w:themeColor="dark1"/>
                <w:kern w:val="24"/>
                <w:position w:val="1"/>
                <w:sz w:val="22"/>
                <w:szCs w:val="22"/>
              </w:rPr>
              <w:t>a la salida el voltaje pico a pico de la señal.</w:t>
            </w:r>
          </w:p>
        </w:tc>
      </w:tr>
      <w:tr w:rsidR="00913760" w:rsidTr="007E7B47">
        <w:tc>
          <w:tcPr>
            <w:tcW w:w="421" w:type="dxa"/>
            <w:tcBorders>
              <w:bottom w:val="nil"/>
            </w:tcBorders>
            <w:shd w:val="clear" w:color="auto" w:fill="auto"/>
          </w:tcPr>
          <w:p w:rsidR="00913760" w:rsidRDefault="00913760" w:rsidP="00913760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913760" w:rsidRDefault="00913760" w:rsidP="00EC059C">
            <w:pPr>
              <w:jc w:val="both"/>
            </w:pPr>
            <w:r>
              <w:t>Usar oraciones demasiado largas y sin signos de puntuación.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913760" w:rsidRDefault="00913760" w:rsidP="00EC059C">
            <w:pPr>
              <w:jc w:val="both"/>
            </w:pPr>
            <w:r>
              <w:t>Cuidar la extensión de las oraciones, esto es, evitar oraciones demasiado largas</w:t>
            </w:r>
          </w:p>
        </w:tc>
      </w:tr>
      <w:tr w:rsidR="007E7B47" w:rsidTr="00F72A34">
        <w:tc>
          <w:tcPr>
            <w:tcW w:w="42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13760" w:rsidRDefault="00913760" w:rsidP="00913760">
            <w:pPr>
              <w:pStyle w:val="ListParagraph"/>
              <w:ind w:left="313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F72A34" w:rsidRPr="00F72A34" w:rsidRDefault="00F72A34" w:rsidP="00F72A34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  <w:lang w:eastAsia="en-US"/>
              </w:rPr>
            </w:pPr>
            <w:r w:rsidRPr="00F72A34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  <w:lang w:eastAsia="en-US"/>
              </w:rPr>
              <w:t>Ejemplo:</w:t>
            </w:r>
          </w:p>
          <w:p w:rsidR="00AB099F" w:rsidRPr="00F72A34" w:rsidRDefault="00F72A34" w:rsidP="00F72A34">
            <w:pPr>
              <w:jc w:val="both"/>
            </w:pPr>
            <w:r w:rsidRPr="00F72A34">
              <w:rPr>
                <w:rFonts w:ascii="Calibri" w:eastAsia="Times New Roman" w:hAnsi="Calibri" w:cs="Arial"/>
                <w:color w:val="000000" w:themeColor="dark1"/>
                <w:kern w:val="24"/>
                <w:lang w:eastAsia="es-CO"/>
              </w:rPr>
              <w:t xml:space="preserve">La difracción es uno de los fenómenos más importantes relacionados con el carácter ondulatorio de la luz </w:t>
            </w:r>
            <w:r w:rsidRPr="00F72A34">
              <w:rPr>
                <w:rFonts w:ascii="Calibri" w:eastAsia="Times New Roman" w:hAnsi="Calibri" w:cs="Arial"/>
                <w:b/>
                <w:color w:val="FF0000"/>
                <w:kern w:val="24"/>
                <w:lang w:eastAsia="es-CO"/>
              </w:rPr>
              <w:t>la cual</w:t>
            </w:r>
            <w:r w:rsidRPr="00F72A34">
              <w:rPr>
                <w:rFonts w:ascii="Calibri" w:eastAsia="Times New Roman" w:hAnsi="Calibri" w:cs="Arial"/>
                <w:color w:val="FF0000"/>
                <w:kern w:val="24"/>
                <w:lang w:eastAsia="es-CO"/>
              </w:rPr>
              <w:t xml:space="preserve"> </w:t>
            </w:r>
            <w:r w:rsidRPr="00F72A34">
              <w:rPr>
                <w:rFonts w:ascii="Calibri" w:eastAsia="Times New Roman" w:hAnsi="Calibri" w:cs="Arial"/>
                <w:color w:val="000000" w:themeColor="dark1"/>
                <w:kern w:val="24"/>
                <w:lang w:eastAsia="es-CO"/>
              </w:rPr>
              <w:t xml:space="preserve">se observa cuando un frente de ondas se encuentra con un obstáculo o una rendija </w:t>
            </w:r>
            <w:r w:rsidRPr="00F72A34">
              <w:rPr>
                <w:rFonts w:ascii="Calibri" w:eastAsia="Times New Roman" w:hAnsi="Calibri" w:cs="Arial"/>
                <w:b/>
                <w:color w:val="FF0000"/>
                <w:kern w:val="24"/>
                <w:lang w:eastAsia="es-CO"/>
              </w:rPr>
              <w:t>la cual</w:t>
            </w:r>
            <w:r w:rsidRPr="00F72A34">
              <w:rPr>
                <w:rFonts w:ascii="Calibri" w:eastAsia="Times New Roman" w:hAnsi="Calibri" w:cs="Arial"/>
                <w:color w:val="FF0000"/>
                <w:kern w:val="24"/>
                <w:lang w:eastAsia="es-CO"/>
              </w:rPr>
              <w:t xml:space="preserve"> </w:t>
            </w:r>
            <w:r>
              <w:rPr>
                <w:rFonts w:ascii="Calibri" w:eastAsia="Times New Roman" w:hAnsi="Calibri" w:cs="Arial"/>
                <w:color w:val="000000" w:themeColor="dark1"/>
                <w:kern w:val="24"/>
                <w:lang w:eastAsia="es-CO"/>
              </w:rPr>
              <w:t xml:space="preserve">tiene </w:t>
            </w:r>
            <w:r w:rsidRPr="00F72A34">
              <w:rPr>
                <w:rFonts w:ascii="Calibri" w:eastAsia="Times New Roman" w:hAnsi="Calibri" w:cs="Arial"/>
                <w:color w:val="000000" w:themeColor="dark1"/>
                <w:kern w:val="24"/>
                <w:lang w:eastAsia="es-CO"/>
              </w:rPr>
              <w:t>dimensiones comparables a su longitud de onda (λ)</w:t>
            </w:r>
            <w:r w:rsidRPr="00F72A34">
              <w:rPr>
                <w:rFonts w:ascii="Calibri" w:eastAsia="Times New Roman" w:hAnsi="Calibri" w:cs="Arial"/>
                <w:kern w:val="24"/>
                <w:lang w:eastAsia="es-CO"/>
              </w:rPr>
              <w:t>.</w:t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F72A34" w:rsidRPr="00F72A34" w:rsidRDefault="00F72A34" w:rsidP="00F72A34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</w:pPr>
            <w:r w:rsidRPr="00F72A34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Ejemplo:</w:t>
            </w:r>
          </w:p>
          <w:p w:rsidR="00913760" w:rsidRPr="00F72A34" w:rsidRDefault="00F72A34" w:rsidP="00F72A34">
            <w:pPr>
              <w:jc w:val="both"/>
            </w:pPr>
            <w:r w:rsidRPr="00F72A34">
              <w:rPr>
                <w:rFonts w:ascii="Calibri" w:eastAsia="Times New Roman" w:hAnsi="Calibri" w:cs="Arial"/>
                <w:color w:val="000000" w:themeColor="dark1"/>
                <w:kern w:val="24"/>
                <w:lang w:eastAsia="es-CO"/>
              </w:rPr>
              <w:t>La difracción es uno de los fenómenos más importantes relacionados con el carácter ondulatorio de la luz</w:t>
            </w:r>
            <w:r w:rsidRPr="00F72A34">
              <w:rPr>
                <w:rFonts w:ascii="Calibri" w:eastAsia="Times New Roman" w:hAnsi="Calibri" w:cs="Arial"/>
                <w:b/>
                <w:color w:val="FF0000"/>
                <w:kern w:val="24"/>
                <w:lang w:eastAsia="es-CO"/>
              </w:rPr>
              <w:t>. S</w:t>
            </w:r>
            <w:r w:rsidRPr="00F72A34">
              <w:rPr>
                <w:rFonts w:ascii="Calibri" w:eastAsia="Times New Roman" w:hAnsi="Calibri" w:cs="Arial"/>
                <w:color w:val="000000" w:themeColor="dark1"/>
                <w:kern w:val="24"/>
                <w:lang w:eastAsia="es-CO"/>
              </w:rPr>
              <w:t xml:space="preserve">e observa cuando un frente de ondas se encuentra con un obstáculo o una rendija </w:t>
            </w:r>
            <w:r w:rsidRPr="00F72A34">
              <w:rPr>
                <w:rFonts w:ascii="Calibri" w:eastAsia="Times New Roman" w:hAnsi="Calibri" w:cs="Arial"/>
                <w:b/>
                <w:color w:val="FF0000"/>
                <w:kern w:val="24"/>
                <w:lang w:eastAsia="es-CO"/>
              </w:rPr>
              <w:t>de</w:t>
            </w:r>
            <w:r w:rsidRPr="00F72A34">
              <w:rPr>
                <w:rFonts w:ascii="Calibri" w:eastAsia="Times New Roman" w:hAnsi="Calibri" w:cs="Arial"/>
                <w:color w:val="000000" w:themeColor="dark1"/>
                <w:kern w:val="24"/>
                <w:lang w:eastAsia="es-CO"/>
              </w:rPr>
              <w:t xml:space="preserve"> dimensiones comparables a su longitud de onda (λ)</w:t>
            </w:r>
            <w:r w:rsidRPr="00F72A34">
              <w:rPr>
                <w:rFonts w:ascii="Calibri" w:eastAsia="Times New Roman" w:hAnsi="Calibri" w:cs="Arial"/>
                <w:kern w:val="24"/>
                <w:lang w:eastAsia="es-CO"/>
              </w:rPr>
              <w:t>.</w:t>
            </w:r>
          </w:p>
        </w:tc>
      </w:tr>
      <w:tr w:rsidR="00EA27DB" w:rsidTr="00EA27DB">
        <w:tc>
          <w:tcPr>
            <w:tcW w:w="421" w:type="dxa"/>
            <w:tcBorders>
              <w:bottom w:val="nil"/>
            </w:tcBorders>
            <w:shd w:val="clear" w:color="auto" w:fill="auto"/>
          </w:tcPr>
          <w:p w:rsidR="00EA27DB" w:rsidRDefault="00EA27DB" w:rsidP="00913760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EA27DB" w:rsidRDefault="00EA27DB" w:rsidP="00EA27DB">
            <w:pPr>
              <w:jc w:val="both"/>
            </w:pPr>
            <w:r>
              <w:t>Confiar en la autocorrección de Word para las tildes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EA27DB" w:rsidRDefault="00EA27DB" w:rsidP="00EC059C">
            <w:pPr>
              <w:jc w:val="both"/>
            </w:pPr>
            <w:r>
              <w:t>Poner las tildes debidamente</w:t>
            </w:r>
          </w:p>
        </w:tc>
      </w:tr>
      <w:tr w:rsidR="00EA27DB" w:rsidTr="00EA27DB">
        <w:tc>
          <w:tcPr>
            <w:tcW w:w="42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A27DB" w:rsidRDefault="00EA27DB" w:rsidP="00EA27DB">
            <w:pPr>
              <w:ind w:left="284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EA27DB" w:rsidRDefault="00EA27DB" w:rsidP="00EC059C">
            <w:pPr>
              <w:jc w:val="both"/>
            </w:pPr>
            <w:r>
              <w:t xml:space="preserve">Primero se </w:t>
            </w:r>
            <w:r w:rsidRPr="00EA27DB">
              <w:rPr>
                <w:b/>
                <w:color w:val="FF0000"/>
              </w:rPr>
              <w:t>cargaran</w:t>
            </w:r>
            <w:r>
              <w:t xml:space="preserve"> los datos, luego se </w:t>
            </w:r>
            <w:r w:rsidRPr="00EA27DB">
              <w:rPr>
                <w:b/>
                <w:color w:val="FF0000"/>
              </w:rPr>
              <w:t>procesaran</w:t>
            </w:r>
            <w:r w:rsidRPr="00EA27DB">
              <w:rPr>
                <w:color w:val="FF0000"/>
              </w:rPr>
              <w:t xml:space="preserve"> </w:t>
            </w:r>
            <w:r>
              <w:t>y finalmente se obtendrá un resultado.</w:t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EA27DB" w:rsidRDefault="00EA27DB" w:rsidP="00EA27DB">
            <w:pPr>
              <w:jc w:val="both"/>
            </w:pPr>
            <w:r>
              <w:t xml:space="preserve">Primero se </w:t>
            </w:r>
            <w:r w:rsidRPr="00EA27DB">
              <w:rPr>
                <w:b/>
                <w:color w:val="FF0000"/>
              </w:rPr>
              <w:t>cargar</w:t>
            </w:r>
            <w:r>
              <w:rPr>
                <w:b/>
                <w:color w:val="FF0000"/>
              </w:rPr>
              <w:t>á</w:t>
            </w:r>
            <w:r w:rsidRPr="00EA27DB">
              <w:rPr>
                <w:b/>
                <w:color w:val="FF0000"/>
              </w:rPr>
              <w:t>n</w:t>
            </w:r>
            <w:r>
              <w:t xml:space="preserve"> los datos, luego se </w:t>
            </w:r>
            <w:r>
              <w:rPr>
                <w:b/>
                <w:color w:val="FF0000"/>
              </w:rPr>
              <w:t>procesará</w:t>
            </w:r>
            <w:r w:rsidRPr="00EA27DB">
              <w:rPr>
                <w:b/>
                <w:color w:val="FF0000"/>
              </w:rPr>
              <w:t>n</w:t>
            </w:r>
            <w:r w:rsidRPr="00EA27DB">
              <w:rPr>
                <w:color w:val="FF0000"/>
              </w:rPr>
              <w:t xml:space="preserve"> </w:t>
            </w:r>
            <w:r>
              <w:t>y finalmente se obtendrá un resultado.</w:t>
            </w:r>
          </w:p>
        </w:tc>
      </w:tr>
      <w:tr w:rsidR="00913760" w:rsidTr="00EA27DB">
        <w:tc>
          <w:tcPr>
            <w:tcW w:w="42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13760" w:rsidRDefault="00913760" w:rsidP="00913760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913760" w:rsidRDefault="00913760" w:rsidP="00EC059C">
            <w:pPr>
              <w:jc w:val="both"/>
            </w:pPr>
            <w:r>
              <w:t>Asumir que todas las siglas son conocidas y nunca indicar hacerlas explícitas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913760" w:rsidRDefault="00913760" w:rsidP="00EC059C">
            <w:pPr>
              <w:jc w:val="both"/>
            </w:pPr>
            <w:r>
              <w:t>Las siglas, la primera vez que aparecen deben mostrarse su significado.</w:t>
            </w:r>
          </w:p>
        </w:tc>
      </w:tr>
      <w:tr w:rsidR="00913760" w:rsidTr="00BF1BFB">
        <w:tc>
          <w:tcPr>
            <w:tcW w:w="421" w:type="dxa"/>
            <w:tcBorders>
              <w:top w:val="nil"/>
            </w:tcBorders>
            <w:shd w:val="clear" w:color="auto" w:fill="auto"/>
          </w:tcPr>
          <w:p w:rsidR="00913760" w:rsidRDefault="00913760" w:rsidP="00913760">
            <w:pPr>
              <w:pStyle w:val="ListParagraph"/>
              <w:ind w:left="313"/>
            </w:pPr>
          </w:p>
        </w:tc>
        <w:tc>
          <w:tcPr>
            <w:tcW w:w="4863" w:type="dxa"/>
            <w:tcBorders>
              <w:top w:val="dashSmallGap" w:sz="4" w:space="0" w:color="auto"/>
            </w:tcBorders>
            <w:shd w:val="clear" w:color="auto" w:fill="auto"/>
          </w:tcPr>
          <w:p w:rsidR="00913760" w:rsidRPr="005C449A" w:rsidRDefault="00913760" w:rsidP="00EC059C">
            <w:pPr>
              <w:jc w:val="both"/>
              <w:rPr>
                <w:i/>
              </w:rPr>
            </w:pPr>
            <w:r w:rsidRPr="005C449A">
              <w:rPr>
                <w:i/>
              </w:rPr>
              <w:t>Ejemplo:</w:t>
            </w:r>
          </w:p>
          <w:p w:rsidR="00913760" w:rsidRPr="00A836A3" w:rsidRDefault="00913760" w:rsidP="00EC059C">
            <w:pPr>
              <w:jc w:val="both"/>
            </w:pPr>
            <w:r>
              <w:t xml:space="preserve">Para realizar el acondicionamiento de señal del sensor de temperatura se empleó un </w:t>
            </w:r>
            <w:r w:rsidRPr="00DA6C72">
              <w:rPr>
                <w:b/>
                <w:color w:val="FF0000"/>
              </w:rPr>
              <w:t>OAMP</w:t>
            </w:r>
            <w:r>
              <w:t>. El OAMP empleado fue un LM356 operando en modo de amplificador seguidor.</w:t>
            </w:r>
          </w:p>
        </w:tc>
        <w:tc>
          <w:tcPr>
            <w:tcW w:w="4734" w:type="dxa"/>
            <w:tcBorders>
              <w:top w:val="dashSmallGap" w:sz="4" w:space="0" w:color="auto"/>
            </w:tcBorders>
            <w:shd w:val="clear" w:color="auto" w:fill="auto"/>
          </w:tcPr>
          <w:p w:rsidR="00913760" w:rsidRPr="005C449A" w:rsidRDefault="00913760" w:rsidP="00EC059C">
            <w:pPr>
              <w:jc w:val="both"/>
              <w:rPr>
                <w:i/>
              </w:rPr>
            </w:pPr>
            <w:r>
              <w:rPr>
                <w:i/>
              </w:rPr>
              <w:t>Corrección</w:t>
            </w:r>
            <w:r w:rsidRPr="005C449A">
              <w:rPr>
                <w:i/>
              </w:rPr>
              <w:t>:</w:t>
            </w:r>
          </w:p>
          <w:p w:rsidR="00913760" w:rsidRPr="00A836A3" w:rsidRDefault="00913760" w:rsidP="00EC059C">
            <w:pPr>
              <w:jc w:val="both"/>
            </w:pPr>
            <w:r>
              <w:t xml:space="preserve">Para realizar el acondicionamiento de señal del sensor de temperatura se empleó un </w:t>
            </w:r>
            <w:r w:rsidRPr="00DA6C72">
              <w:rPr>
                <w:b/>
                <w:color w:val="FF0000"/>
              </w:rPr>
              <w:t>amplificador operacional (OAMP)</w:t>
            </w:r>
            <w:r>
              <w:t>. El OAMP empleado fue un LM356 operando en modo de amplificador seguidor.</w:t>
            </w:r>
          </w:p>
        </w:tc>
      </w:tr>
    </w:tbl>
    <w:p w:rsidR="00337EA1" w:rsidRDefault="00337EA1"/>
    <w:p w:rsidR="00337EA1" w:rsidRDefault="00337EA1"/>
    <w:p w:rsidR="00337EA1" w:rsidRDefault="00337EA1"/>
    <w:p w:rsidR="00337EA1" w:rsidRDefault="00337EA1"/>
    <w:p w:rsidR="00337EA1" w:rsidRDefault="00337EA1">
      <w:bookmarkStart w:id="0" w:name="_GoBack"/>
      <w:bookmarkEnd w:id="0"/>
    </w:p>
    <w:tbl>
      <w:tblPr>
        <w:tblStyle w:val="TableGrid"/>
        <w:tblW w:w="10018" w:type="dxa"/>
        <w:tblLook w:val="04A0" w:firstRow="1" w:lastRow="0" w:firstColumn="1" w:lastColumn="0" w:noHBand="0" w:noVBand="1"/>
      </w:tblPr>
      <w:tblGrid>
        <w:gridCol w:w="421"/>
        <w:gridCol w:w="4863"/>
        <w:gridCol w:w="4734"/>
      </w:tblGrid>
      <w:tr w:rsidR="007E7B47" w:rsidTr="007E7B47">
        <w:tc>
          <w:tcPr>
            <w:tcW w:w="421" w:type="dxa"/>
            <w:tcBorders>
              <w:bottom w:val="nil"/>
            </w:tcBorders>
          </w:tcPr>
          <w:p w:rsidR="00913760" w:rsidRDefault="00913760" w:rsidP="00913760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shd w:val="clear" w:color="auto" w:fill="D9D9D9" w:themeFill="background1" w:themeFillShade="D9"/>
          </w:tcPr>
          <w:p w:rsidR="00913760" w:rsidRDefault="00913760" w:rsidP="00EC059C">
            <w:pPr>
              <w:jc w:val="both"/>
            </w:pPr>
            <w:r>
              <w:t>Descripción del procedimiento sin apoyarse en diagramas y/o tablas que aparecen sin ser citadas o referenciadas</w:t>
            </w:r>
          </w:p>
        </w:tc>
        <w:tc>
          <w:tcPr>
            <w:tcW w:w="4734" w:type="dxa"/>
            <w:shd w:val="clear" w:color="auto" w:fill="D9D9D9" w:themeFill="background1" w:themeFillShade="D9"/>
          </w:tcPr>
          <w:p w:rsidR="00913760" w:rsidRDefault="00913760" w:rsidP="00EC059C">
            <w:pPr>
              <w:jc w:val="both"/>
            </w:pPr>
            <w:r>
              <w:t>Descripción del procedimiento apoyándose mediante citas, referencias a tablas y/o diagramas que explican la metodología o instrumentación usada.</w:t>
            </w:r>
          </w:p>
        </w:tc>
      </w:tr>
      <w:tr w:rsidR="007E7B47" w:rsidTr="007E7B47">
        <w:trPr>
          <w:trHeight w:val="4315"/>
        </w:trPr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:rsidR="00913760" w:rsidRDefault="00913760" w:rsidP="00913760">
            <w:pPr>
              <w:pStyle w:val="ListParagraph"/>
              <w:ind w:left="313"/>
            </w:pPr>
          </w:p>
        </w:tc>
        <w:tc>
          <w:tcPr>
            <w:tcW w:w="4863" w:type="dxa"/>
            <w:tcBorders>
              <w:bottom w:val="single" w:sz="4" w:space="0" w:color="auto"/>
            </w:tcBorders>
          </w:tcPr>
          <w:p w:rsidR="00913760" w:rsidRPr="005C449A" w:rsidRDefault="00913760" w:rsidP="00EC059C">
            <w:pPr>
              <w:jc w:val="both"/>
              <w:rPr>
                <w:i/>
              </w:rPr>
            </w:pPr>
            <w:r w:rsidRPr="005C449A">
              <w:rPr>
                <w:i/>
              </w:rPr>
              <w:t>Ejemplo:</w:t>
            </w:r>
          </w:p>
          <w:p w:rsidR="00913760" w:rsidRDefault="00913760" w:rsidP="00EC059C">
            <w:pPr>
              <w:jc w:val="both"/>
            </w:pPr>
            <w:r>
              <w:t>Al ensamblar el circuito de la tarjeta de prueba (</w:t>
            </w:r>
            <w:proofErr w:type="spellStart"/>
            <w:r>
              <w:t>protoboard</w:t>
            </w:r>
            <w:proofErr w:type="spellEnd"/>
            <w:r>
              <w:t>), se verificaron las conexiones y se explicó la tensión sobre las entradas, para medir luego la corriente en los nodos de salida.</w:t>
            </w:r>
          </w:p>
          <w:p w:rsidR="00913760" w:rsidRDefault="00913760" w:rsidP="00EC059C">
            <w:pPr>
              <w:jc w:val="both"/>
            </w:pPr>
            <w:r>
              <w:t>Tabla 1. Materiales del Circuito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30"/>
              <w:gridCol w:w="2010"/>
              <w:gridCol w:w="1421"/>
            </w:tblGrid>
            <w:tr w:rsidR="00913760" w:rsidTr="00EC059C">
              <w:tc>
                <w:tcPr>
                  <w:tcW w:w="83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ID</w:t>
                  </w:r>
                </w:p>
              </w:tc>
              <w:tc>
                <w:tcPr>
                  <w:tcW w:w="201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Componente</w:t>
                  </w:r>
                </w:p>
              </w:tc>
              <w:tc>
                <w:tcPr>
                  <w:tcW w:w="1421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Ref.</w:t>
                  </w:r>
                </w:p>
              </w:tc>
            </w:tr>
            <w:tr w:rsidR="00913760" w:rsidTr="00EC059C">
              <w:tc>
                <w:tcPr>
                  <w:tcW w:w="83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V</w:t>
                  </w:r>
                  <w:r w:rsidRPr="005461AE">
                    <w:rPr>
                      <w:sz w:val="20"/>
                      <w:vertAlign w:val="subscript"/>
                    </w:rPr>
                    <w:t>s</w:t>
                  </w:r>
                </w:p>
              </w:tc>
              <w:tc>
                <w:tcPr>
                  <w:tcW w:w="201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Fuente variable</w:t>
                  </w:r>
                </w:p>
              </w:tc>
              <w:tc>
                <w:tcPr>
                  <w:tcW w:w="1421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0V ~ 9V</w:t>
                  </w:r>
                </w:p>
              </w:tc>
            </w:tr>
            <w:tr w:rsidR="00913760" w:rsidTr="00EC059C">
              <w:tc>
                <w:tcPr>
                  <w:tcW w:w="83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proofErr w:type="spellStart"/>
                  <w:r w:rsidRPr="005461AE">
                    <w:rPr>
                      <w:sz w:val="20"/>
                    </w:rPr>
                    <w:t>R</w:t>
                  </w:r>
                  <w:r w:rsidRPr="005461AE">
                    <w:rPr>
                      <w:sz w:val="20"/>
                      <w:vertAlign w:val="subscript"/>
                    </w:rPr>
                    <w:t>s</w:t>
                  </w:r>
                  <w:proofErr w:type="spellEnd"/>
                </w:p>
              </w:tc>
              <w:tc>
                <w:tcPr>
                  <w:tcW w:w="201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Resistor</w:t>
                  </w:r>
                </w:p>
              </w:tc>
              <w:tc>
                <w:tcPr>
                  <w:tcW w:w="1421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120</w:t>
                  </w:r>
                  <w:r w:rsidRPr="005461AE">
                    <w:rPr>
                      <w:sz w:val="20"/>
                    </w:rPr>
                    <w:sym w:font="Symbol" w:char="F057"/>
                  </w:r>
                  <w:r w:rsidRPr="005461AE">
                    <w:rPr>
                      <w:sz w:val="20"/>
                    </w:rPr>
                    <w:t>/0.5W</w:t>
                  </w:r>
                </w:p>
              </w:tc>
            </w:tr>
            <w:tr w:rsidR="00913760" w:rsidTr="00EC059C">
              <w:tc>
                <w:tcPr>
                  <w:tcW w:w="83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R</w:t>
                  </w:r>
                  <w:r w:rsidRPr="005461AE">
                    <w:rPr>
                      <w:sz w:val="20"/>
                      <w:vertAlign w:val="subscript"/>
                    </w:rPr>
                    <w:t>L</w:t>
                  </w:r>
                </w:p>
              </w:tc>
              <w:tc>
                <w:tcPr>
                  <w:tcW w:w="201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Resistor</w:t>
                  </w:r>
                </w:p>
              </w:tc>
              <w:tc>
                <w:tcPr>
                  <w:tcW w:w="1421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1K</w:t>
                  </w:r>
                  <w:r w:rsidRPr="005461AE">
                    <w:rPr>
                      <w:sz w:val="20"/>
                    </w:rPr>
                    <w:sym w:font="Symbol" w:char="F057"/>
                  </w:r>
                  <w:r w:rsidRPr="005461AE">
                    <w:rPr>
                      <w:sz w:val="20"/>
                    </w:rPr>
                    <w:t xml:space="preserve"> ~ 1M</w:t>
                  </w:r>
                  <w:r w:rsidRPr="005461AE">
                    <w:rPr>
                      <w:sz w:val="20"/>
                    </w:rPr>
                    <w:sym w:font="Symbol" w:char="F057"/>
                  </w:r>
                </w:p>
              </w:tc>
            </w:tr>
            <w:tr w:rsidR="00913760" w:rsidTr="00EC059C">
              <w:tc>
                <w:tcPr>
                  <w:tcW w:w="83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D</w:t>
                  </w:r>
                  <w:r w:rsidRPr="005461AE">
                    <w:rPr>
                      <w:sz w:val="20"/>
                      <w:vertAlign w:val="subscript"/>
                    </w:rPr>
                    <w:t>1</w:t>
                  </w:r>
                </w:p>
              </w:tc>
              <w:tc>
                <w:tcPr>
                  <w:tcW w:w="201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 xml:space="preserve">Diodo </w:t>
                  </w:r>
                  <w:proofErr w:type="spellStart"/>
                  <w:r w:rsidRPr="005461AE">
                    <w:rPr>
                      <w:sz w:val="20"/>
                    </w:rPr>
                    <w:t>Zener</w:t>
                  </w:r>
                  <w:proofErr w:type="spellEnd"/>
                </w:p>
              </w:tc>
              <w:tc>
                <w:tcPr>
                  <w:tcW w:w="1421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3.3V</w:t>
                  </w:r>
                </w:p>
              </w:tc>
            </w:tr>
          </w:tbl>
          <w:p w:rsidR="00913760" w:rsidRPr="005461AE" w:rsidRDefault="00913760" w:rsidP="00EC059C">
            <w:pPr>
              <w:jc w:val="both"/>
              <w:rPr>
                <w:i/>
              </w:rPr>
            </w:pPr>
          </w:p>
          <w:p w:rsidR="00913760" w:rsidRDefault="00913760" w:rsidP="00EC059C">
            <w:pPr>
              <w:jc w:val="both"/>
            </w:pPr>
            <w:r w:rsidRPr="005461AE">
              <w:rPr>
                <w:i/>
              </w:rPr>
              <w:object w:dxaOrig="5040" w:dyaOrig="28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3.75pt;height:87pt" o:ole="">
                  <v:imagedata r:id="rId8" o:title=""/>
                </v:shape>
                <o:OLEObject Type="Embed" ProgID="PBrush" ShapeID="_x0000_i1025" DrawAspect="Content" ObjectID="_1563045851" r:id="rId9"/>
              </w:object>
            </w:r>
          </w:p>
          <w:p w:rsidR="00913760" w:rsidRDefault="00913760" w:rsidP="00EC059C">
            <w:pPr>
              <w:jc w:val="both"/>
            </w:pPr>
            <w:r>
              <w:t xml:space="preserve">Figura 1. Circuito experimental para observar el efecto de regulación del diodo </w:t>
            </w:r>
            <w:proofErr w:type="spellStart"/>
            <w:r>
              <w:t>Zener</w:t>
            </w:r>
            <w:proofErr w:type="spellEnd"/>
          </w:p>
        </w:tc>
        <w:tc>
          <w:tcPr>
            <w:tcW w:w="4734" w:type="dxa"/>
            <w:tcBorders>
              <w:bottom w:val="single" w:sz="4" w:space="0" w:color="auto"/>
            </w:tcBorders>
          </w:tcPr>
          <w:p w:rsidR="00913760" w:rsidRPr="005C449A" w:rsidRDefault="00913760" w:rsidP="00EC059C">
            <w:pPr>
              <w:jc w:val="both"/>
              <w:rPr>
                <w:i/>
              </w:rPr>
            </w:pPr>
            <w:r w:rsidRPr="005C449A">
              <w:rPr>
                <w:i/>
              </w:rPr>
              <w:t>Corrección:</w:t>
            </w:r>
          </w:p>
          <w:p w:rsidR="00913760" w:rsidRDefault="00913760" w:rsidP="00EC059C">
            <w:pPr>
              <w:jc w:val="both"/>
            </w:pPr>
            <w:r>
              <w:t xml:space="preserve">Como indica el diagrama de flujo de la Figura 1, que describe el procedimiento realizado para el montaje experimental, se propuso un circuito basado en un diodo </w:t>
            </w:r>
            <w:proofErr w:type="spellStart"/>
            <w:r>
              <w:t>Zener</w:t>
            </w:r>
            <w:proofErr w:type="spellEnd"/>
            <w:r>
              <w:t xml:space="preserve"> (D1) para observar las características de regulación ante diferentes condiciones de carga (RL) y alimentación (Vs) (Ver Figura 2). La descripción de los materiales utilizados en el circuito se presenta en la Tabla 1.</w:t>
            </w:r>
          </w:p>
          <w:p w:rsidR="00913760" w:rsidRDefault="00913760" w:rsidP="00EC059C">
            <w:pPr>
              <w:jc w:val="both"/>
            </w:pPr>
            <w:r>
              <w:rPr>
                <w:noProof/>
                <w:lang w:eastAsia="es-CO"/>
              </w:rPr>
              <w:drawing>
                <wp:inline distT="0" distB="0" distL="0" distR="0" wp14:anchorId="12B624CD" wp14:editId="70AE9048">
                  <wp:extent cx="2600326" cy="1809750"/>
                  <wp:effectExtent l="0" t="0" r="9525" b="19050"/>
                  <wp:docPr id="6" name="Diagrama 6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0" r:lo="rId11" r:qs="rId12" r:cs="rId13"/>
                    </a:graphicData>
                  </a:graphic>
                </wp:inline>
              </w:drawing>
            </w:r>
          </w:p>
          <w:p w:rsidR="00913760" w:rsidRDefault="00913760" w:rsidP="00EC059C">
            <w:pPr>
              <w:jc w:val="both"/>
            </w:pPr>
            <w:r>
              <w:t>Figura 1. Procedimiento para el montaje experimental</w:t>
            </w:r>
          </w:p>
          <w:p w:rsidR="00913760" w:rsidRDefault="00913760" w:rsidP="00EC059C">
            <w:pPr>
              <w:jc w:val="both"/>
            </w:pPr>
            <w:r w:rsidRPr="005461AE">
              <w:rPr>
                <w:i/>
              </w:rPr>
              <w:object w:dxaOrig="5040" w:dyaOrig="2880">
                <v:shape id="_x0000_i1026" type="#_x0000_t75" style="width:153.75pt;height:87pt" o:ole="">
                  <v:imagedata r:id="rId8" o:title=""/>
                </v:shape>
                <o:OLEObject Type="Embed" ProgID="PBrush" ShapeID="_x0000_i1026" DrawAspect="Content" ObjectID="_1563045852" r:id="rId15"/>
              </w:object>
            </w:r>
          </w:p>
          <w:p w:rsidR="00913760" w:rsidRDefault="00913760" w:rsidP="00EC059C">
            <w:pPr>
              <w:jc w:val="both"/>
            </w:pPr>
            <w:r>
              <w:t xml:space="preserve">Figura 2. Circuito experimental para observar el efecto de regulación del diodo </w:t>
            </w:r>
            <w:proofErr w:type="spellStart"/>
            <w:r>
              <w:t>Zener</w:t>
            </w:r>
            <w:proofErr w:type="spellEnd"/>
          </w:p>
          <w:p w:rsidR="00913760" w:rsidRDefault="00913760" w:rsidP="00EC059C">
            <w:pPr>
              <w:jc w:val="both"/>
            </w:pPr>
          </w:p>
          <w:p w:rsidR="00913760" w:rsidRDefault="00913760" w:rsidP="00EC059C">
            <w:pPr>
              <w:jc w:val="both"/>
            </w:pPr>
            <w:r>
              <w:t>Tabla 1. Materiales del Circuito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30"/>
              <w:gridCol w:w="2010"/>
              <w:gridCol w:w="1421"/>
            </w:tblGrid>
            <w:tr w:rsidR="00913760" w:rsidTr="00EC059C">
              <w:tc>
                <w:tcPr>
                  <w:tcW w:w="83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ID</w:t>
                  </w:r>
                </w:p>
              </w:tc>
              <w:tc>
                <w:tcPr>
                  <w:tcW w:w="201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Componente</w:t>
                  </w:r>
                </w:p>
              </w:tc>
              <w:tc>
                <w:tcPr>
                  <w:tcW w:w="1421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Ref.</w:t>
                  </w:r>
                </w:p>
              </w:tc>
            </w:tr>
            <w:tr w:rsidR="00913760" w:rsidTr="00EC059C">
              <w:tc>
                <w:tcPr>
                  <w:tcW w:w="83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V</w:t>
                  </w:r>
                  <w:r w:rsidRPr="005461AE">
                    <w:rPr>
                      <w:sz w:val="20"/>
                      <w:vertAlign w:val="subscript"/>
                    </w:rPr>
                    <w:t>s</w:t>
                  </w:r>
                </w:p>
              </w:tc>
              <w:tc>
                <w:tcPr>
                  <w:tcW w:w="201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Fuente variable</w:t>
                  </w:r>
                </w:p>
              </w:tc>
              <w:tc>
                <w:tcPr>
                  <w:tcW w:w="1421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0V ~ 9V</w:t>
                  </w:r>
                </w:p>
              </w:tc>
            </w:tr>
            <w:tr w:rsidR="00913760" w:rsidTr="00EC059C">
              <w:tc>
                <w:tcPr>
                  <w:tcW w:w="83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proofErr w:type="spellStart"/>
                  <w:r w:rsidRPr="005461AE">
                    <w:rPr>
                      <w:sz w:val="20"/>
                    </w:rPr>
                    <w:t>R</w:t>
                  </w:r>
                  <w:r w:rsidRPr="005461AE">
                    <w:rPr>
                      <w:sz w:val="20"/>
                      <w:vertAlign w:val="subscript"/>
                    </w:rPr>
                    <w:t>s</w:t>
                  </w:r>
                  <w:proofErr w:type="spellEnd"/>
                </w:p>
              </w:tc>
              <w:tc>
                <w:tcPr>
                  <w:tcW w:w="201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Resistor</w:t>
                  </w:r>
                </w:p>
              </w:tc>
              <w:tc>
                <w:tcPr>
                  <w:tcW w:w="1421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120</w:t>
                  </w:r>
                  <w:r w:rsidRPr="005461AE">
                    <w:rPr>
                      <w:sz w:val="20"/>
                    </w:rPr>
                    <w:sym w:font="Symbol" w:char="F057"/>
                  </w:r>
                  <w:r w:rsidRPr="005461AE">
                    <w:rPr>
                      <w:sz w:val="20"/>
                    </w:rPr>
                    <w:t>/0.5W</w:t>
                  </w:r>
                </w:p>
              </w:tc>
            </w:tr>
            <w:tr w:rsidR="00913760" w:rsidTr="00EC059C">
              <w:tc>
                <w:tcPr>
                  <w:tcW w:w="83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R</w:t>
                  </w:r>
                  <w:r w:rsidRPr="005461AE">
                    <w:rPr>
                      <w:sz w:val="20"/>
                      <w:vertAlign w:val="subscript"/>
                    </w:rPr>
                    <w:t>L</w:t>
                  </w:r>
                </w:p>
              </w:tc>
              <w:tc>
                <w:tcPr>
                  <w:tcW w:w="201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Resistor</w:t>
                  </w:r>
                </w:p>
              </w:tc>
              <w:tc>
                <w:tcPr>
                  <w:tcW w:w="1421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1K</w:t>
                  </w:r>
                  <w:r w:rsidRPr="005461AE">
                    <w:rPr>
                      <w:sz w:val="20"/>
                    </w:rPr>
                    <w:sym w:font="Symbol" w:char="F057"/>
                  </w:r>
                  <w:r w:rsidRPr="005461AE">
                    <w:rPr>
                      <w:sz w:val="20"/>
                    </w:rPr>
                    <w:t xml:space="preserve"> ~ 1M</w:t>
                  </w:r>
                  <w:r w:rsidRPr="005461AE">
                    <w:rPr>
                      <w:sz w:val="20"/>
                    </w:rPr>
                    <w:sym w:font="Symbol" w:char="F057"/>
                  </w:r>
                </w:p>
              </w:tc>
            </w:tr>
            <w:tr w:rsidR="00913760" w:rsidTr="00EC059C">
              <w:tc>
                <w:tcPr>
                  <w:tcW w:w="83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D</w:t>
                  </w:r>
                  <w:r w:rsidRPr="005461AE">
                    <w:rPr>
                      <w:sz w:val="20"/>
                      <w:vertAlign w:val="subscript"/>
                    </w:rPr>
                    <w:t>1</w:t>
                  </w:r>
                </w:p>
              </w:tc>
              <w:tc>
                <w:tcPr>
                  <w:tcW w:w="2010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 xml:space="preserve">Diodo </w:t>
                  </w:r>
                  <w:proofErr w:type="spellStart"/>
                  <w:r w:rsidRPr="005461AE">
                    <w:rPr>
                      <w:sz w:val="20"/>
                    </w:rPr>
                    <w:t>Zener</w:t>
                  </w:r>
                  <w:proofErr w:type="spellEnd"/>
                </w:p>
              </w:tc>
              <w:tc>
                <w:tcPr>
                  <w:tcW w:w="1421" w:type="dxa"/>
                </w:tcPr>
                <w:p w:rsidR="00913760" w:rsidRPr="005461AE" w:rsidRDefault="00913760" w:rsidP="00EC059C">
                  <w:pPr>
                    <w:jc w:val="both"/>
                    <w:rPr>
                      <w:sz w:val="20"/>
                    </w:rPr>
                  </w:pPr>
                  <w:r w:rsidRPr="005461AE">
                    <w:rPr>
                      <w:sz w:val="20"/>
                    </w:rPr>
                    <w:t>3.3V</w:t>
                  </w:r>
                </w:p>
              </w:tc>
            </w:tr>
          </w:tbl>
          <w:p w:rsidR="00913760" w:rsidRDefault="00913760" w:rsidP="00EC059C">
            <w:pPr>
              <w:jc w:val="both"/>
            </w:pPr>
          </w:p>
        </w:tc>
      </w:tr>
    </w:tbl>
    <w:p w:rsidR="00AB099F" w:rsidRDefault="00AB099F"/>
    <w:p w:rsidR="00AB099F" w:rsidRDefault="00AB099F"/>
    <w:tbl>
      <w:tblPr>
        <w:tblStyle w:val="TableGrid"/>
        <w:tblW w:w="10018" w:type="dxa"/>
        <w:tblLook w:val="04A0" w:firstRow="1" w:lastRow="0" w:firstColumn="1" w:lastColumn="0" w:noHBand="0" w:noVBand="1"/>
      </w:tblPr>
      <w:tblGrid>
        <w:gridCol w:w="421"/>
        <w:gridCol w:w="4863"/>
        <w:gridCol w:w="4734"/>
      </w:tblGrid>
      <w:tr w:rsidR="007E7B47" w:rsidTr="006C55D3">
        <w:tc>
          <w:tcPr>
            <w:tcW w:w="421" w:type="dxa"/>
            <w:tcBorders>
              <w:bottom w:val="nil"/>
            </w:tcBorders>
          </w:tcPr>
          <w:p w:rsidR="007E7B47" w:rsidRDefault="007E7B47" w:rsidP="00EC059C">
            <w:pPr>
              <w:pStyle w:val="ListParagraph"/>
              <w:numPr>
                <w:ilvl w:val="0"/>
                <w:numId w:val="5"/>
              </w:numPr>
              <w:ind w:left="313" w:hanging="313"/>
            </w:pPr>
          </w:p>
        </w:tc>
        <w:tc>
          <w:tcPr>
            <w:tcW w:w="4863" w:type="dxa"/>
            <w:shd w:val="clear" w:color="auto" w:fill="D9D9D9" w:themeFill="background1" w:themeFillShade="D9"/>
          </w:tcPr>
          <w:p w:rsidR="007E7B47" w:rsidRDefault="007E7B47" w:rsidP="00EC059C">
            <w:pPr>
              <w:jc w:val="both"/>
            </w:pPr>
            <w:r>
              <w:t>Las ecuaciones se transcriben literalmente o se pegan como imágenes.</w:t>
            </w:r>
          </w:p>
        </w:tc>
        <w:tc>
          <w:tcPr>
            <w:tcW w:w="4734" w:type="dxa"/>
            <w:shd w:val="clear" w:color="auto" w:fill="D9D9D9" w:themeFill="background1" w:themeFillShade="D9"/>
          </w:tcPr>
          <w:p w:rsidR="007E7B47" w:rsidRDefault="007E7B47" w:rsidP="00EC059C">
            <w:pPr>
              <w:jc w:val="both"/>
            </w:pPr>
            <w:r>
              <w:t xml:space="preserve">Las ecuaciones deben introducirse en la herramienta de Word o </w:t>
            </w:r>
            <w:proofErr w:type="spellStart"/>
            <w:r>
              <w:t>Latex</w:t>
            </w:r>
            <w:proofErr w:type="spellEnd"/>
            <w:r>
              <w:t>, no pegando imágenes. Igualmente las ecuaciones se numeran.</w:t>
            </w:r>
          </w:p>
        </w:tc>
      </w:tr>
      <w:tr w:rsidR="007E7B47" w:rsidRPr="007E7B47" w:rsidTr="006C55D3">
        <w:trPr>
          <w:trHeight w:val="412"/>
        </w:trPr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:rsidR="007E7B47" w:rsidRDefault="007E7B47" w:rsidP="00EC059C">
            <w:pPr>
              <w:pStyle w:val="ListParagraph"/>
              <w:ind w:left="313"/>
            </w:pPr>
          </w:p>
        </w:tc>
        <w:tc>
          <w:tcPr>
            <w:tcW w:w="4863" w:type="dxa"/>
            <w:tcBorders>
              <w:bottom w:val="single" w:sz="4" w:space="0" w:color="auto"/>
            </w:tcBorders>
          </w:tcPr>
          <w:p w:rsidR="007E7B47" w:rsidRPr="007E7B47" w:rsidRDefault="007E7B47" w:rsidP="00EC059C">
            <w:pPr>
              <w:jc w:val="both"/>
              <w:rPr>
                <w:i/>
              </w:rPr>
            </w:pPr>
            <w:r w:rsidRPr="007E7B47">
              <w:rPr>
                <w:i/>
              </w:rPr>
              <w:t>Ejemplo:</w:t>
            </w:r>
          </w:p>
          <w:p w:rsidR="007E7B47" w:rsidRPr="007E7B47" w:rsidRDefault="007E7B47" w:rsidP="00EC059C">
            <w:pPr>
              <w:jc w:val="both"/>
            </w:pPr>
            <w:r w:rsidRPr="007E7B47">
              <w:t>v=x/t</w:t>
            </w:r>
          </w:p>
          <w:p w:rsidR="007E7B47" w:rsidRPr="007E7B47" w:rsidRDefault="007E7B47" w:rsidP="00EC059C">
            <w:pPr>
              <w:jc w:val="both"/>
            </w:pPr>
            <w:r w:rsidRPr="007E7B47">
              <w:t>x1,2=(-</w:t>
            </w:r>
            <w:proofErr w:type="spellStart"/>
            <w:r w:rsidRPr="007E7B47">
              <w:t>b±raiz</w:t>
            </w:r>
            <w:proofErr w:type="spellEnd"/>
            <w:r w:rsidRPr="007E7B47">
              <w:t>(b*b-4ac))/2a</w:t>
            </w:r>
          </w:p>
        </w:tc>
        <w:tc>
          <w:tcPr>
            <w:tcW w:w="4734" w:type="dxa"/>
            <w:tcBorders>
              <w:bottom w:val="single" w:sz="4" w:space="0" w:color="auto"/>
            </w:tcBorders>
          </w:tcPr>
          <w:p w:rsidR="007E7B47" w:rsidRPr="007E7B47" w:rsidRDefault="007E7B47" w:rsidP="00EC059C">
            <w:pPr>
              <w:jc w:val="both"/>
              <w:rPr>
                <w:i/>
              </w:rPr>
            </w:pPr>
            <w:r w:rsidRPr="007E7B47">
              <w:rPr>
                <w:i/>
              </w:rPr>
              <w:t>Corrección:</w:t>
            </w:r>
          </w:p>
          <w:p w:rsidR="007E7B47" w:rsidRPr="007E7B47" w:rsidRDefault="007E7B47" w:rsidP="00EC059C">
            <w:pPr>
              <w:jc w:val="both"/>
              <w:rPr>
                <w:rFonts w:eastAsiaTheme="minorEastAsia"/>
              </w:rPr>
            </w:pPr>
            <m:oMath>
              <m:r>
                <w:rPr>
                  <w:rFonts w:ascii="Cambria Math" w:hAnsi="Cambria Math"/>
                  <w:lang w:val="en-US"/>
                </w:rPr>
                <m:t>v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den>
              </m:f>
            </m:oMath>
            <w:r w:rsidRPr="007E7B47">
              <w:rPr>
                <w:rFonts w:eastAsiaTheme="minorEastAsia"/>
              </w:rPr>
              <w:t xml:space="preserve">                                                                     </w:t>
            </w:r>
            <w:r w:rsidRPr="004277F6">
              <w:rPr>
                <w:rFonts w:eastAsiaTheme="minorEastAsia"/>
                <w:b/>
                <w:color w:val="FF0000"/>
              </w:rPr>
              <w:t>(1)</w:t>
            </w:r>
          </w:p>
          <w:p w:rsidR="007E7B47" w:rsidRPr="007E7B47" w:rsidRDefault="00F72A34" w:rsidP="00EC059C">
            <w:pPr>
              <w:jc w:val="both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1,2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</w:rPr>
                    <m:t>±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-4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ac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den>
              </m:f>
            </m:oMath>
            <w:r w:rsidR="007E7B47" w:rsidRPr="007E7B47">
              <w:rPr>
                <w:rFonts w:eastAsiaTheme="minorEastAsia"/>
              </w:rPr>
              <w:t xml:space="preserve">                                              </w:t>
            </w:r>
            <w:r w:rsidR="007E7B47" w:rsidRPr="004277F6">
              <w:rPr>
                <w:rFonts w:eastAsiaTheme="minorEastAsia"/>
                <w:b/>
                <w:color w:val="FF0000"/>
              </w:rPr>
              <w:t>(2)</w:t>
            </w:r>
          </w:p>
        </w:tc>
      </w:tr>
      <w:tr w:rsidR="00BF1BFB" w:rsidRPr="007E7B47" w:rsidTr="00BF1BFB">
        <w:trPr>
          <w:trHeight w:val="412"/>
        </w:trPr>
        <w:tc>
          <w:tcPr>
            <w:tcW w:w="421" w:type="dxa"/>
            <w:tcBorders>
              <w:bottom w:val="nil"/>
            </w:tcBorders>
          </w:tcPr>
          <w:p w:rsidR="00BF1BFB" w:rsidRDefault="00BF1BFB" w:rsidP="00936FB6">
            <w:pPr>
              <w:pStyle w:val="ListParagraph"/>
              <w:numPr>
                <w:ilvl w:val="0"/>
                <w:numId w:val="5"/>
              </w:numPr>
              <w:ind w:left="313" w:hanging="313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BF1BFB" w:rsidRPr="00FD17D6" w:rsidRDefault="00BF1BFB" w:rsidP="00BF1BFB">
            <w:pPr>
              <w:jc w:val="both"/>
            </w:pPr>
            <w:r w:rsidRPr="00FD17D6">
              <w:t xml:space="preserve">Usar la misma fuente </w:t>
            </w:r>
            <w:r>
              <w:t xml:space="preserve">para el </w:t>
            </w:r>
            <w:r w:rsidRPr="00FD17D6">
              <w:t xml:space="preserve">texto </w:t>
            </w:r>
            <w:r>
              <w:t xml:space="preserve">y </w:t>
            </w:r>
            <w:r w:rsidRPr="00FD17D6">
              <w:t xml:space="preserve">las variables </w:t>
            </w:r>
            <w:r>
              <w:t>matemáticas.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BF1BFB" w:rsidRPr="00FD17D6" w:rsidRDefault="00BF1BFB" w:rsidP="00EC059C">
            <w:pPr>
              <w:jc w:val="both"/>
            </w:pPr>
            <w:r>
              <w:t>Usar fuentes matemáticas que permitan diferenciar las variables del texto.</w:t>
            </w:r>
          </w:p>
        </w:tc>
      </w:tr>
      <w:tr w:rsidR="00BF1BFB" w:rsidRPr="00BF1BFB" w:rsidTr="00BF1BFB">
        <w:trPr>
          <w:trHeight w:val="412"/>
        </w:trPr>
        <w:tc>
          <w:tcPr>
            <w:tcW w:w="421" w:type="dxa"/>
            <w:tcBorders>
              <w:top w:val="nil"/>
            </w:tcBorders>
          </w:tcPr>
          <w:p w:rsidR="00BF1BFB" w:rsidRDefault="00BF1BFB" w:rsidP="00EC059C">
            <w:pPr>
              <w:pStyle w:val="ListParagraph"/>
              <w:ind w:left="313"/>
            </w:pPr>
          </w:p>
        </w:tc>
        <w:tc>
          <w:tcPr>
            <w:tcW w:w="4863" w:type="dxa"/>
            <w:tcBorders>
              <w:top w:val="dashSmallGap" w:sz="4" w:space="0" w:color="auto"/>
            </w:tcBorders>
          </w:tcPr>
          <w:p w:rsidR="00BF1BFB" w:rsidRDefault="00BF1BFB" w:rsidP="00936FB6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</w:pPr>
            <w:r w:rsidRPr="00BE1143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Ejemplo:</w:t>
            </w:r>
          </w:p>
          <w:p w:rsidR="00BF1BFB" w:rsidRPr="00BF1BFB" w:rsidRDefault="00BF1BFB" w:rsidP="00BF1BFB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</w:rPr>
              <w:t>La variable x es la posición…</w:t>
            </w:r>
            <w:r w:rsidRPr="004B34C7">
              <w:t xml:space="preserve"> </w:t>
            </w:r>
          </w:p>
        </w:tc>
        <w:tc>
          <w:tcPr>
            <w:tcW w:w="4734" w:type="dxa"/>
            <w:tcBorders>
              <w:top w:val="dashSmallGap" w:sz="4" w:space="0" w:color="auto"/>
            </w:tcBorders>
          </w:tcPr>
          <w:p w:rsidR="00BF1BFB" w:rsidRPr="00936FB6" w:rsidRDefault="00BF1BFB" w:rsidP="00936FB6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</w:pPr>
            <w:r w:rsidRPr="00936FB6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Corrección:</w:t>
            </w:r>
          </w:p>
          <w:p w:rsidR="00BF1BFB" w:rsidRPr="00BE1143" w:rsidRDefault="00BF1BFB" w:rsidP="00BF1BFB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</w:rPr>
              <w:t>La variable</w:t>
            </w:r>
            <w:r w:rsidRPr="00BF1BFB">
              <w:rPr>
                <w:rFonts w:ascii="Calibri" w:hAnsi="Calibri" w:cs="Arial"/>
                <w:b/>
                <w:bCs/>
                <w:color w:val="FF0000"/>
                <w:kern w:val="24"/>
                <w:sz w:val="22"/>
                <w:szCs w:val="22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kern w:val="24"/>
                  <w:sz w:val="22"/>
                  <w:szCs w:val="22"/>
                </w:rPr>
                <m:t>x</m:t>
              </m:r>
            </m:oMath>
            <w:r w:rsidRPr="00BF1BFB">
              <w:rPr>
                <w:rFonts w:ascii="Calibri" w:hAnsi="Calibri" w:cs="Arial"/>
                <w:bCs/>
                <w:color w:val="FF0000"/>
                <w:kern w:val="24"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</w:rPr>
              <w:t>es la posición…</w:t>
            </w:r>
          </w:p>
          <w:p w:rsidR="00BF1BFB" w:rsidRPr="00BF1BFB" w:rsidRDefault="00BF1BFB" w:rsidP="00936FB6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13760" w:rsidRPr="00BF1BFB" w:rsidRDefault="00913760"/>
    <w:p w:rsidR="00913760" w:rsidRPr="00913760" w:rsidRDefault="00913760" w:rsidP="00913760">
      <w:pPr>
        <w:pStyle w:val="ListParagraph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>REFERENCIAS Y CITAS</w:t>
      </w:r>
    </w:p>
    <w:tbl>
      <w:tblPr>
        <w:tblStyle w:val="TableGrid"/>
        <w:tblW w:w="10018" w:type="dxa"/>
        <w:tblLayout w:type="fixed"/>
        <w:tblLook w:val="04A0" w:firstRow="1" w:lastRow="0" w:firstColumn="1" w:lastColumn="0" w:noHBand="0" w:noVBand="1"/>
      </w:tblPr>
      <w:tblGrid>
        <w:gridCol w:w="421"/>
        <w:gridCol w:w="4863"/>
        <w:gridCol w:w="4734"/>
      </w:tblGrid>
      <w:tr w:rsidR="00913760" w:rsidTr="0044669C">
        <w:tc>
          <w:tcPr>
            <w:tcW w:w="421" w:type="dxa"/>
          </w:tcPr>
          <w:p w:rsidR="00913760" w:rsidRDefault="00913760" w:rsidP="00EC059C"/>
        </w:tc>
        <w:tc>
          <w:tcPr>
            <w:tcW w:w="4863" w:type="dxa"/>
          </w:tcPr>
          <w:p w:rsidR="00913760" w:rsidRPr="00913760" w:rsidRDefault="00913760" w:rsidP="00EC059C">
            <w:pPr>
              <w:jc w:val="center"/>
              <w:rPr>
                <w:b/>
                <w:sz w:val="28"/>
              </w:rPr>
            </w:pPr>
            <w:r w:rsidRPr="00913760">
              <w:rPr>
                <w:b/>
                <w:sz w:val="28"/>
              </w:rPr>
              <w:t>MALAS PRÁCTICAS</w:t>
            </w:r>
          </w:p>
        </w:tc>
        <w:tc>
          <w:tcPr>
            <w:tcW w:w="4734" w:type="dxa"/>
          </w:tcPr>
          <w:p w:rsidR="00913760" w:rsidRPr="00913760" w:rsidRDefault="00913760" w:rsidP="00EC059C">
            <w:pPr>
              <w:jc w:val="center"/>
              <w:rPr>
                <w:b/>
                <w:sz w:val="28"/>
              </w:rPr>
            </w:pPr>
            <w:r w:rsidRPr="00913760">
              <w:rPr>
                <w:b/>
                <w:sz w:val="28"/>
              </w:rPr>
              <w:t>BUENAS PRÁCTICAS</w:t>
            </w:r>
          </w:p>
        </w:tc>
      </w:tr>
      <w:tr w:rsidR="00913760" w:rsidTr="00BE1143">
        <w:tc>
          <w:tcPr>
            <w:tcW w:w="42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13760" w:rsidRDefault="00913760" w:rsidP="0044669C">
            <w:pPr>
              <w:pStyle w:val="ListParagraph"/>
              <w:numPr>
                <w:ilvl w:val="0"/>
                <w:numId w:val="5"/>
              </w:numPr>
              <w:ind w:left="171" w:hanging="142"/>
            </w:pPr>
          </w:p>
        </w:tc>
        <w:tc>
          <w:tcPr>
            <w:tcW w:w="4863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:rsidR="00913760" w:rsidRDefault="00913760" w:rsidP="00913760">
            <w:pPr>
              <w:jc w:val="both"/>
            </w:pPr>
            <w:r>
              <w:t>Al citar un autor no se antepone sus textos entre comillas ni se referencia la fuente.</w:t>
            </w:r>
          </w:p>
        </w:tc>
        <w:tc>
          <w:tcPr>
            <w:tcW w:w="4734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:rsidR="00913760" w:rsidRDefault="00913760" w:rsidP="00913760">
            <w:pPr>
              <w:jc w:val="both"/>
            </w:pPr>
            <w:r>
              <w:t>Al citar un texto se hace entre comillas y con la respectiva referencia según las normas establecidas.</w:t>
            </w:r>
          </w:p>
        </w:tc>
      </w:tr>
      <w:tr w:rsidR="00913760" w:rsidTr="00BF1BFB">
        <w:trPr>
          <w:trHeight w:val="412"/>
        </w:trPr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:rsidR="00913760" w:rsidRDefault="00913760" w:rsidP="0044669C">
            <w:pPr>
              <w:pStyle w:val="ListParagraph"/>
              <w:ind w:left="171" w:hanging="142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BF1BFB" w:rsidRDefault="00BF1BFB" w:rsidP="00BF1BFB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</w:pPr>
            <w:r w:rsidRPr="00BE1143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Ejemplo:</w:t>
            </w:r>
          </w:p>
          <w:p w:rsidR="00913760" w:rsidRPr="00BF1BFB" w:rsidRDefault="00BF1BFB" w:rsidP="00BF1BFB">
            <w:pPr>
              <w:jc w:val="both"/>
            </w:pPr>
            <w:r w:rsidRPr="00BF1BFB">
              <w:t>La frase de Albert Einstein Dios no juega a los dados con el universo</w:t>
            </w:r>
            <w:r>
              <w:t xml:space="preserve"> </w:t>
            </w:r>
            <w:r w:rsidRPr="00BF1BFB">
              <w:t>es uno de los mejores ejemplos…</w:t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BF1BFB" w:rsidRPr="00BF1BFB" w:rsidRDefault="00BF1BFB" w:rsidP="00BF1BFB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</w:pPr>
            <w:r w:rsidRPr="00BF1BFB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Corrección:</w:t>
            </w:r>
          </w:p>
          <w:p w:rsidR="00913760" w:rsidRPr="00BF1BFB" w:rsidRDefault="00BF1BFB" w:rsidP="00913760">
            <w:pPr>
              <w:jc w:val="both"/>
            </w:pPr>
            <w:r w:rsidRPr="00BF1BFB">
              <w:t xml:space="preserve">La frase de Albert Einstein </w:t>
            </w:r>
            <w:r w:rsidRPr="00BF1BFB">
              <w:rPr>
                <w:b/>
                <w:color w:val="FF0000"/>
              </w:rPr>
              <w:t>"</w:t>
            </w:r>
            <w:r w:rsidRPr="00BF1BFB">
              <w:t>Dios no juega a los dados con el universo</w:t>
            </w:r>
            <w:r w:rsidRPr="00BF1BFB">
              <w:rPr>
                <w:b/>
                <w:color w:val="FF0000"/>
              </w:rPr>
              <w:t>" [3]</w:t>
            </w:r>
            <w:r w:rsidRPr="00BF1BFB">
              <w:t xml:space="preserve"> es uno de los mejores ejemplos…</w:t>
            </w:r>
          </w:p>
        </w:tc>
      </w:tr>
      <w:tr w:rsidR="00BE1143" w:rsidTr="004B34C7">
        <w:trPr>
          <w:trHeight w:val="412"/>
        </w:trPr>
        <w:tc>
          <w:tcPr>
            <w:tcW w:w="421" w:type="dxa"/>
            <w:tcBorders>
              <w:top w:val="single" w:sz="4" w:space="0" w:color="auto"/>
              <w:bottom w:val="nil"/>
            </w:tcBorders>
          </w:tcPr>
          <w:p w:rsidR="00BE1143" w:rsidRDefault="00BE1143" w:rsidP="00BE1143">
            <w:pPr>
              <w:pStyle w:val="ListParagraph"/>
              <w:numPr>
                <w:ilvl w:val="0"/>
                <w:numId w:val="5"/>
              </w:numPr>
              <w:ind w:left="171" w:hanging="142"/>
            </w:pPr>
          </w:p>
        </w:tc>
        <w:tc>
          <w:tcPr>
            <w:tcW w:w="4863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:rsidR="00BE1143" w:rsidRDefault="00BE1143" w:rsidP="00BE1143">
            <w:pPr>
              <w:jc w:val="both"/>
            </w:pPr>
            <w:r>
              <w:t>Colocar el link de donde se bajó un archivo .</w:t>
            </w:r>
            <w:proofErr w:type="spellStart"/>
            <w:r>
              <w:t>pdf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:rsidR="00BE1143" w:rsidRDefault="00BE1143" w:rsidP="00BE1143">
            <w:pPr>
              <w:jc w:val="both"/>
            </w:pPr>
            <w:r>
              <w:t>Las referencias bibliográficas deben ser en formato IEEE o APA. No se referencian libros o artículos como enlaces de internet.</w:t>
            </w:r>
          </w:p>
        </w:tc>
      </w:tr>
      <w:tr w:rsidR="00BE1143" w:rsidRPr="00F72A34" w:rsidTr="001E67C2">
        <w:trPr>
          <w:trHeight w:val="412"/>
        </w:trPr>
        <w:tc>
          <w:tcPr>
            <w:tcW w:w="42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E1143" w:rsidRDefault="00BE1143" w:rsidP="00BE1143">
            <w:pPr>
              <w:pStyle w:val="ListParagraph"/>
              <w:ind w:left="171" w:hanging="142"/>
            </w:pPr>
          </w:p>
        </w:tc>
        <w:tc>
          <w:tcPr>
            <w:tcW w:w="486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E1143" w:rsidRDefault="00BE1143" w:rsidP="00BE1143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</w:pPr>
            <w:r w:rsidRPr="00BE1143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Ejemplo:</w:t>
            </w:r>
          </w:p>
          <w:p w:rsidR="00BE1143" w:rsidRPr="00BE1143" w:rsidRDefault="00BE1143" w:rsidP="00BE1143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</w:rPr>
            </w:pPr>
            <w:r w:rsidRPr="00BE1143"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</w:rPr>
              <w:t>Bibliografía</w:t>
            </w:r>
          </w:p>
          <w:p w:rsidR="00BE1143" w:rsidRPr="00BE1143" w:rsidRDefault="00BE1143" w:rsidP="00BE1143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</w:rPr>
            </w:pPr>
            <w:r w:rsidRPr="00BE1143"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</w:rPr>
              <w:t>…</w:t>
            </w:r>
          </w:p>
          <w:p w:rsidR="00BE1143" w:rsidRPr="004B34C7" w:rsidRDefault="00BE1143" w:rsidP="00BE1143">
            <w:pPr>
              <w:jc w:val="both"/>
            </w:pPr>
            <w:r w:rsidRPr="004B34C7">
              <w:t xml:space="preserve">[5] http://ieeexplore.ieee.org/stamp/stamp.jsp? </w:t>
            </w:r>
            <w:proofErr w:type="spellStart"/>
            <w:r w:rsidRPr="004B34C7">
              <w:t>arnumber</w:t>
            </w:r>
            <w:proofErr w:type="spellEnd"/>
            <w:r w:rsidRPr="004B34C7">
              <w:t xml:space="preserve">=6770875 </w:t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BE1143" w:rsidRPr="004B34C7" w:rsidRDefault="00BE1143" w:rsidP="00BE1143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  <w:lang w:val="en-US"/>
              </w:rPr>
            </w:pPr>
            <w:proofErr w:type="spellStart"/>
            <w:r w:rsidRPr="004B34C7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  <w:lang w:val="en-US"/>
              </w:rPr>
              <w:t>Corrección</w:t>
            </w:r>
            <w:proofErr w:type="spellEnd"/>
            <w:r w:rsidRPr="004B34C7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  <w:lang w:val="en-US"/>
              </w:rPr>
              <w:t>:</w:t>
            </w:r>
          </w:p>
          <w:p w:rsidR="00BE1143" w:rsidRPr="004B34C7" w:rsidRDefault="00BE1143" w:rsidP="00BE1143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  <w:lang w:val="en-US"/>
              </w:rPr>
            </w:pPr>
            <w:proofErr w:type="spellStart"/>
            <w:r w:rsidRPr="004B34C7"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  <w:lang w:val="en-US"/>
              </w:rPr>
              <w:t>Bibliografía</w:t>
            </w:r>
            <w:proofErr w:type="spellEnd"/>
          </w:p>
          <w:p w:rsidR="00BE1143" w:rsidRPr="004B34C7" w:rsidRDefault="00BE1143" w:rsidP="00BE1143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  <w:lang w:val="en-US"/>
              </w:rPr>
            </w:pPr>
            <w:r w:rsidRPr="004B34C7">
              <w:rPr>
                <w:rFonts w:ascii="Calibri" w:hAnsi="Calibri" w:cs="Arial"/>
                <w:bCs/>
                <w:color w:val="000000" w:themeColor="dark1"/>
                <w:kern w:val="24"/>
                <w:sz w:val="22"/>
                <w:szCs w:val="22"/>
                <w:lang w:val="en-US"/>
              </w:rPr>
              <w:t>…</w:t>
            </w:r>
          </w:p>
          <w:p w:rsidR="00BE1143" w:rsidRPr="00BE1143" w:rsidRDefault="00BE1143" w:rsidP="00BE1143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/>
                <w:sz w:val="22"/>
                <w:szCs w:val="22"/>
                <w:lang w:val="en-US"/>
              </w:rPr>
            </w:pPr>
            <w:r w:rsidRPr="00BE1143">
              <w:rPr>
                <w:rFonts w:asciiTheme="minorHAnsi" w:hAnsiTheme="minorHAnsi"/>
                <w:b/>
                <w:color w:val="FF0000"/>
                <w:sz w:val="22"/>
                <w:szCs w:val="22"/>
                <w:lang w:val="en-US"/>
              </w:rPr>
              <w:t xml:space="preserve">[5] M. R. </w:t>
            </w:r>
            <w:proofErr w:type="spellStart"/>
            <w:r w:rsidRPr="00BE1143">
              <w:rPr>
                <w:rFonts w:asciiTheme="minorHAnsi" w:hAnsiTheme="minorHAnsi"/>
                <w:b/>
                <w:color w:val="FF0000"/>
                <w:sz w:val="22"/>
                <w:szCs w:val="22"/>
                <w:lang w:val="en-US"/>
              </w:rPr>
              <w:t>Betker</w:t>
            </w:r>
            <w:proofErr w:type="spellEnd"/>
            <w:r w:rsidRPr="00BE1143">
              <w:rPr>
                <w:rFonts w:asciiTheme="minorHAnsi" w:hAnsiTheme="minorHAnsi"/>
                <w:b/>
                <w:color w:val="FF0000"/>
                <w:sz w:val="22"/>
                <w:szCs w:val="22"/>
                <w:lang w:val="en-US"/>
              </w:rPr>
              <w:t>, J. S. Fernando y S. P. Whalen, "The history of the microprocessor," en </w:t>
            </w:r>
            <w:r w:rsidRPr="00BE1143">
              <w:rPr>
                <w:rFonts w:asciiTheme="minorHAnsi" w:hAnsiTheme="minorHAnsi"/>
                <w:b/>
                <w:i/>
                <w:iCs/>
                <w:color w:val="FF0000"/>
                <w:sz w:val="22"/>
                <w:szCs w:val="22"/>
                <w:lang w:val="en-US"/>
              </w:rPr>
              <w:t>Bell Labs Technical Journal</w:t>
            </w:r>
            <w:r w:rsidRPr="00BE1143">
              <w:rPr>
                <w:rFonts w:asciiTheme="minorHAnsi" w:hAnsiTheme="minorHAnsi"/>
                <w:b/>
                <w:color w:val="FF0000"/>
                <w:sz w:val="22"/>
                <w:szCs w:val="22"/>
                <w:lang w:val="en-US"/>
              </w:rPr>
              <w:t>, vol. 2, no. 4, pp. 29-56, 1997.</w:t>
            </w:r>
          </w:p>
        </w:tc>
      </w:tr>
      <w:tr w:rsidR="001E67C2" w:rsidTr="001E67C2">
        <w:tc>
          <w:tcPr>
            <w:tcW w:w="42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1E67C2" w:rsidRPr="00BE1143" w:rsidRDefault="001E67C2" w:rsidP="00BE1143">
            <w:pPr>
              <w:pStyle w:val="ListParagraph"/>
              <w:numPr>
                <w:ilvl w:val="0"/>
                <w:numId w:val="5"/>
              </w:numPr>
              <w:ind w:left="171" w:hanging="142"/>
              <w:rPr>
                <w:lang w:val="en-US"/>
              </w:rPr>
            </w:pP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:rsidR="001E67C2" w:rsidRDefault="001E67C2" w:rsidP="00BE1143">
            <w:pPr>
              <w:jc w:val="both"/>
            </w:pPr>
            <w:r>
              <w:t>Citar las diapositivas de clase.</w:t>
            </w:r>
          </w:p>
        </w:tc>
        <w:tc>
          <w:tcPr>
            <w:tcW w:w="4734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:rsidR="001E67C2" w:rsidRDefault="001E67C2" w:rsidP="00BE1143">
            <w:pPr>
              <w:jc w:val="both"/>
            </w:pPr>
            <w:r>
              <w:t>Citar artículos científicos y libros-</w:t>
            </w:r>
          </w:p>
        </w:tc>
      </w:tr>
      <w:tr w:rsidR="001E67C2" w:rsidTr="001E67C2">
        <w:tc>
          <w:tcPr>
            <w:tcW w:w="42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E67C2" w:rsidRPr="001E67C2" w:rsidRDefault="001E67C2" w:rsidP="001E67C2">
            <w:pPr>
              <w:pStyle w:val="ListParagraph"/>
              <w:ind w:left="171"/>
            </w:pPr>
          </w:p>
        </w:tc>
        <w:tc>
          <w:tcPr>
            <w:tcW w:w="486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67C2" w:rsidRDefault="001E67C2" w:rsidP="001E67C2">
            <w:pPr>
              <w:jc w:val="both"/>
            </w:pPr>
            <w:r>
              <w:t>[1] Notas de clase del profesor Lee.</w:t>
            </w:r>
          </w:p>
          <w:p w:rsidR="001E67C2" w:rsidRDefault="001E67C2" w:rsidP="001E67C2">
            <w:pPr>
              <w:jc w:val="both"/>
            </w:pP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1E67C2" w:rsidRDefault="001E67C2" w:rsidP="00BE1143">
            <w:pPr>
              <w:jc w:val="both"/>
            </w:pPr>
            <w:r w:rsidRPr="001E67C2">
              <w:rPr>
                <w:lang w:val="en-US"/>
              </w:rPr>
              <w:t xml:space="preserve">[1] A. </w:t>
            </w:r>
            <w:proofErr w:type="spellStart"/>
            <w:r w:rsidRPr="001E67C2">
              <w:rPr>
                <w:lang w:val="en-US"/>
              </w:rPr>
              <w:t>López</w:t>
            </w:r>
            <w:proofErr w:type="spellEnd"/>
            <w:r w:rsidRPr="001E67C2">
              <w:rPr>
                <w:lang w:val="en-US"/>
              </w:rPr>
              <w:t xml:space="preserve">. </w:t>
            </w:r>
            <w:r w:rsidRPr="00936FB6">
              <w:rPr>
                <w:lang w:val="en-US"/>
              </w:rPr>
              <w:t xml:space="preserve">“OFDM in FPGA.” </w:t>
            </w:r>
            <w:proofErr w:type="spellStart"/>
            <w:r w:rsidRPr="001E67C2">
              <w:t>Proc</w:t>
            </w:r>
            <w:proofErr w:type="spellEnd"/>
            <w:r w:rsidRPr="001E67C2">
              <w:t>. LASCAS</w:t>
            </w:r>
            <w:r>
              <w:t xml:space="preserve"> 2011</w:t>
            </w:r>
          </w:p>
        </w:tc>
      </w:tr>
    </w:tbl>
    <w:p w:rsidR="006C55D3" w:rsidRDefault="006C55D3"/>
    <w:p w:rsidR="006C55D3" w:rsidRDefault="006C55D3">
      <w:r>
        <w:br w:type="page"/>
      </w:r>
    </w:p>
    <w:p w:rsidR="00AB099F" w:rsidRDefault="00AB099F"/>
    <w:tbl>
      <w:tblPr>
        <w:tblStyle w:val="TableGrid"/>
        <w:tblW w:w="10018" w:type="dxa"/>
        <w:tblLayout w:type="fixed"/>
        <w:tblLook w:val="04A0" w:firstRow="1" w:lastRow="0" w:firstColumn="1" w:lastColumn="0" w:noHBand="0" w:noVBand="1"/>
      </w:tblPr>
      <w:tblGrid>
        <w:gridCol w:w="421"/>
        <w:gridCol w:w="4863"/>
        <w:gridCol w:w="4734"/>
      </w:tblGrid>
      <w:tr w:rsidR="00BE1143" w:rsidTr="001E67C2">
        <w:tc>
          <w:tcPr>
            <w:tcW w:w="42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E1143" w:rsidRPr="001E67C2" w:rsidRDefault="00BE1143" w:rsidP="00BE1143">
            <w:pPr>
              <w:pStyle w:val="ListParagraph"/>
              <w:numPr>
                <w:ilvl w:val="0"/>
                <w:numId w:val="5"/>
              </w:numPr>
              <w:ind w:left="171" w:hanging="142"/>
            </w:pP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:rsidR="00BE1143" w:rsidRDefault="00BE1143" w:rsidP="00BE1143">
            <w:pPr>
              <w:jc w:val="both"/>
            </w:pPr>
            <w:r>
              <w:t>No numerar ni referenciar las figuras, tablas o ecuaciones.</w:t>
            </w:r>
          </w:p>
        </w:tc>
        <w:tc>
          <w:tcPr>
            <w:tcW w:w="4734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:rsidR="00BE1143" w:rsidRDefault="00BE1143" w:rsidP="00BE1143">
            <w:pPr>
              <w:jc w:val="both"/>
            </w:pPr>
            <w:r>
              <w:t>Todas las figuras, tablas y ecuaciones deben ser numeradas y referenciadas antes de que aparezcan y una vez nombradas deben aparecer cerca, esto es, no deben aparecer 2 o 3 páginas adelante.</w:t>
            </w:r>
          </w:p>
        </w:tc>
      </w:tr>
      <w:tr w:rsidR="00BE1143" w:rsidTr="004B34C7"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:rsidR="00BE1143" w:rsidRDefault="00BE1143" w:rsidP="00BE1143">
            <w:pPr>
              <w:ind w:left="171" w:hanging="142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BE1143" w:rsidRPr="005C449A" w:rsidRDefault="00BE1143" w:rsidP="00BE1143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C449A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Ejemplo:</w:t>
            </w:r>
          </w:p>
          <w:p w:rsidR="00BE1143" w:rsidRDefault="00BE1143" w:rsidP="00BE1143">
            <w:pPr>
              <w:jc w:val="both"/>
            </w:pPr>
            <w:r w:rsidRPr="005C449A">
              <w:rPr>
                <w:b/>
                <w:color w:val="FF0000"/>
              </w:rPr>
              <w:t>A continuación</w:t>
            </w:r>
            <w:r w:rsidRPr="005C449A">
              <w:rPr>
                <w:color w:val="FF0000"/>
              </w:rPr>
              <w:t xml:space="preserve"> </w:t>
            </w:r>
            <w:r>
              <w:t>se presenta la evolución de los microprocesadores, desde la creación en 1971 del primer microprocesador, el 4004.</w:t>
            </w:r>
          </w:p>
          <w:p w:rsidR="00BE1143" w:rsidRDefault="00BE1143" w:rsidP="00BE1143">
            <w:pPr>
              <w:jc w:val="both"/>
            </w:pPr>
            <w:r>
              <w:object w:dxaOrig="9510" w:dyaOrig="7065">
                <v:shape id="_x0000_i1027" type="#_x0000_t75" style="width:225.75pt;height:167.25pt" o:ole="">
                  <v:imagedata r:id="rId16" o:title=""/>
                </v:shape>
                <o:OLEObject Type="Embed" ProgID="PBrush" ShapeID="_x0000_i1027" DrawAspect="Content" ObjectID="_1563045853" r:id="rId17"/>
              </w:object>
            </w:r>
          </w:p>
          <w:p w:rsidR="00BE1143" w:rsidRDefault="00BE1143" w:rsidP="00BE1143">
            <w:pPr>
              <w:jc w:val="both"/>
            </w:pP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BE1143" w:rsidRPr="005C449A" w:rsidRDefault="00BE1143" w:rsidP="00BE1143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C449A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Corrección</w:t>
            </w:r>
            <w:r w:rsidRPr="005C449A">
              <w:rPr>
                <w:rFonts w:ascii="Calibri" w:hAnsi="Calibri" w:cs="Arial"/>
                <w:bCs/>
                <w:i/>
                <w:color w:val="000000" w:themeColor="dark1"/>
                <w:kern w:val="24"/>
                <w:position w:val="1"/>
                <w:sz w:val="22"/>
                <w:szCs w:val="22"/>
              </w:rPr>
              <w:t>:</w:t>
            </w:r>
          </w:p>
          <w:p w:rsidR="00BE1143" w:rsidRDefault="00BE1143" w:rsidP="00BE1143">
            <w:pPr>
              <w:jc w:val="both"/>
            </w:pPr>
            <w:r>
              <w:t xml:space="preserve">En la </w:t>
            </w:r>
            <w:r w:rsidRPr="005C449A">
              <w:rPr>
                <w:b/>
                <w:color w:val="FF0000"/>
              </w:rPr>
              <w:t>Figura 1</w:t>
            </w:r>
            <w:r>
              <w:t xml:space="preserve"> se presenta la evolución de los microprocesadores, desde la creación en 1971 del primer microprocesador, el 4004.</w:t>
            </w:r>
          </w:p>
          <w:p w:rsidR="00BE1143" w:rsidRDefault="00BE1143" w:rsidP="00BE1143">
            <w:pPr>
              <w:jc w:val="both"/>
            </w:pPr>
            <w:r>
              <w:object w:dxaOrig="9510" w:dyaOrig="7065">
                <v:shape id="_x0000_i1028" type="#_x0000_t75" style="width:225.75pt;height:167.25pt" o:ole="">
                  <v:imagedata r:id="rId16" o:title=""/>
                </v:shape>
                <o:OLEObject Type="Embed" ProgID="PBrush" ShapeID="_x0000_i1028" DrawAspect="Content" ObjectID="_1563045854" r:id="rId18"/>
              </w:object>
            </w:r>
          </w:p>
          <w:p w:rsidR="00BE1143" w:rsidRPr="005C449A" w:rsidRDefault="00BE1143" w:rsidP="00BE1143">
            <w:pPr>
              <w:jc w:val="both"/>
              <w:rPr>
                <w:b/>
              </w:rPr>
            </w:pPr>
            <w:r w:rsidRPr="005C449A">
              <w:rPr>
                <w:b/>
                <w:color w:val="FF0000"/>
              </w:rPr>
              <w:t>Figura 1. Historia de los microprocesadores</w:t>
            </w:r>
            <w:r>
              <w:rPr>
                <w:b/>
                <w:color w:val="FF0000"/>
              </w:rPr>
              <w:t xml:space="preserve">. </w:t>
            </w:r>
            <w:r w:rsidRPr="005C449A">
              <w:rPr>
                <w:b/>
                <w:color w:val="FF0000"/>
              </w:rPr>
              <w:t>Tomado de [5]</w:t>
            </w:r>
          </w:p>
        </w:tc>
      </w:tr>
      <w:tr w:rsidR="00BE1143" w:rsidTr="0044669C">
        <w:tc>
          <w:tcPr>
            <w:tcW w:w="421" w:type="dxa"/>
            <w:tcBorders>
              <w:bottom w:val="nil"/>
            </w:tcBorders>
          </w:tcPr>
          <w:p w:rsidR="00BE1143" w:rsidRDefault="00BE1143" w:rsidP="00BE1143">
            <w:pPr>
              <w:pStyle w:val="ListParagraph"/>
              <w:numPr>
                <w:ilvl w:val="0"/>
                <w:numId w:val="5"/>
              </w:numPr>
              <w:ind w:left="171" w:hanging="142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BE1143" w:rsidRDefault="00BE1143" w:rsidP="00BE1143">
            <w:pPr>
              <w:jc w:val="both"/>
            </w:pPr>
            <w:r>
              <w:t>Al utilizar una imagen, fotografía o tabla se hace sin referenciar la fuente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BE1143" w:rsidRDefault="00BE1143" w:rsidP="00BE1143">
            <w:pPr>
              <w:jc w:val="both"/>
            </w:pPr>
            <w:r>
              <w:t>Se respetan los derechos de autor usando referencias y otros recursos que permitan conocer la fuente de imágenes, gráficos, fotografías y/o tablas.</w:t>
            </w:r>
          </w:p>
        </w:tc>
      </w:tr>
      <w:tr w:rsidR="00BE1143" w:rsidRPr="00913760" w:rsidTr="0044669C">
        <w:tc>
          <w:tcPr>
            <w:tcW w:w="42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E1143" w:rsidRDefault="00BE1143" w:rsidP="00BE1143">
            <w:pPr>
              <w:pStyle w:val="ListParagraph"/>
              <w:ind w:left="313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BE1143" w:rsidRPr="005C449A" w:rsidRDefault="00BE1143" w:rsidP="00BE1143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C449A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Ejemplo:</w:t>
            </w:r>
          </w:p>
          <w:p w:rsidR="00BE1143" w:rsidRDefault="00BE1143" w:rsidP="00BE1143">
            <w:pPr>
              <w:jc w:val="both"/>
            </w:pPr>
            <w:r>
              <w:object w:dxaOrig="9510" w:dyaOrig="7065">
                <v:shape id="_x0000_i1029" type="#_x0000_t75" style="width:225.75pt;height:167.25pt" o:ole="">
                  <v:imagedata r:id="rId16" o:title=""/>
                </v:shape>
                <o:OLEObject Type="Embed" ProgID="PBrush" ShapeID="_x0000_i1029" DrawAspect="Content" ObjectID="_1563045855" r:id="rId19"/>
              </w:object>
            </w:r>
          </w:p>
          <w:p w:rsidR="00BE1143" w:rsidRDefault="00BE1143" w:rsidP="00BE1143">
            <w:pPr>
              <w:jc w:val="both"/>
            </w:pPr>
            <w:r>
              <w:t>Figura 1. Historia de los microprocesadores</w:t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BE1143" w:rsidRPr="005C449A" w:rsidRDefault="00BE1143" w:rsidP="00BE1143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C449A">
              <w:rPr>
                <w:rFonts w:ascii="Calibri" w:hAnsi="Calibri" w:cs="Arial"/>
                <w:bCs/>
                <w:i/>
                <w:color w:val="000000" w:themeColor="dark1"/>
                <w:kern w:val="24"/>
                <w:sz w:val="22"/>
                <w:szCs w:val="22"/>
              </w:rPr>
              <w:t>Corrección</w:t>
            </w:r>
            <w:r w:rsidRPr="005C449A">
              <w:rPr>
                <w:rFonts w:ascii="Calibri" w:hAnsi="Calibri" w:cs="Arial"/>
                <w:bCs/>
                <w:i/>
                <w:color w:val="000000" w:themeColor="dark1"/>
                <w:kern w:val="24"/>
                <w:position w:val="1"/>
                <w:sz w:val="22"/>
                <w:szCs w:val="22"/>
              </w:rPr>
              <w:t>:</w:t>
            </w:r>
          </w:p>
          <w:p w:rsidR="00BE1143" w:rsidRDefault="00BE1143" w:rsidP="00BE1143">
            <w:pPr>
              <w:jc w:val="both"/>
            </w:pPr>
            <w:r>
              <w:object w:dxaOrig="9510" w:dyaOrig="7065">
                <v:shape id="_x0000_i1030" type="#_x0000_t75" style="width:225.75pt;height:167.25pt" o:ole="">
                  <v:imagedata r:id="rId16" o:title=""/>
                </v:shape>
                <o:OLEObject Type="Embed" ProgID="PBrush" ShapeID="_x0000_i1030" DrawAspect="Content" ObjectID="_1563045856" r:id="rId20"/>
              </w:object>
            </w:r>
          </w:p>
          <w:p w:rsidR="00BE1143" w:rsidRPr="004D55FE" w:rsidRDefault="00BE1143" w:rsidP="00BE1143">
            <w:pPr>
              <w:jc w:val="both"/>
              <w:rPr>
                <w:lang w:val="en-US"/>
              </w:rPr>
            </w:pPr>
            <w:r>
              <w:t xml:space="preserve">Figura 1. Historia de los microprocesadores. </w:t>
            </w:r>
            <w:proofErr w:type="spellStart"/>
            <w:r w:rsidRPr="00913760">
              <w:rPr>
                <w:b/>
                <w:color w:val="FF0000"/>
                <w:lang w:val="en-US"/>
              </w:rPr>
              <w:t>Tomado</w:t>
            </w:r>
            <w:proofErr w:type="spellEnd"/>
            <w:r w:rsidRPr="00913760">
              <w:rPr>
                <w:b/>
                <w:color w:val="FF0000"/>
                <w:lang w:val="en-US"/>
              </w:rPr>
              <w:t xml:space="preserve"> de [5]</w:t>
            </w:r>
          </w:p>
        </w:tc>
      </w:tr>
    </w:tbl>
    <w:p w:rsidR="00913760" w:rsidRDefault="00913760"/>
    <w:p w:rsidR="00913760" w:rsidRPr="00913760" w:rsidRDefault="00913760" w:rsidP="00913760">
      <w:pPr>
        <w:pStyle w:val="ListParagraph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>FIGURAS Y TABLAS</w:t>
      </w:r>
    </w:p>
    <w:tbl>
      <w:tblPr>
        <w:tblStyle w:val="TableGrid"/>
        <w:tblW w:w="10018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421"/>
        <w:gridCol w:w="4863"/>
        <w:gridCol w:w="4734"/>
      </w:tblGrid>
      <w:tr w:rsidR="00835052" w:rsidTr="00AB099F">
        <w:tc>
          <w:tcPr>
            <w:tcW w:w="421" w:type="dxa"/>
            <w:tcBorders>
              <w:bottom w:val="single" w:sz="4" w:space="0" w:color="auto"/>
            </w:tcBorders>
          </w:tcPr>
          <w:p w:rsidR="00835052" w:rsidRDefault="00835052" w:rsidP="00EC059C"/>
        </w:tc>
        <w:tc>
          <w:tcPr>
            <w:tcW w:w="4863" w:type="dxa"/>
          </w:tcPr>
          <w:p w:rsidR="00835052" w:rsidRPr="00913760" w:rsidRDefault="00835052" w:rsidP="00EC059C">
            <w:pPr>
              <w:jc w:val="center"/>
              <w:rPr>
                <w:b/>
                <w:sz w:val="28"/>
              </w:rPr>
            </w:pPr>
            <w:r w:rsidRPr="00913760">
              <w:rPr>
                <w:b/>
                <w:sz w:val="28"/>
              </w:rPr>
              <w:t>MALAS PRÁCTICAS</w:t>
            </w:r>
          </w:p>
        </w:tc>
        <w:tc>
          <w:tcPr>
            <w:tcW w:w="4734" w:type="dxa"/>
          </w:tcPr>
          <w:p w:rsidR="00835052" w:rsidRPr="00913760" w:rsidRDefault="00835052" w:rsidP="00EC059C">
            <w:pPr>
              <w:jc w:val="center"/>
              <w:rPr>
                <w:b/>
                <w:sz w:val="28"/>
              </w:rPr>
            </w:pPr>
            <w:r w:rsidRPr="00913760">
              <w:rPr>
                <w:b/>
                <w:sz w:val="28"/>
              </w:rPr>
              <w:t>BUENAS PRÁCTICAS</w:t>
            </w:r>
          </w:p>
        </w:tc>
      </w:tr>
      <w:tr w:rsidR="00835052" w:rsidTr="00AB099F">
        <w:tc>
          <w:tcPr>
            <w:tcW w:w="421" w:type="dxa"/>
            <w:tcBorders>
              <w:bottom w:val="nil"/>
            </w:tcBorders>
            <w:shd w:val="clear" w:color="auto" w:fill="auto"/>
          </w:tcPr>
          <w:p w:rsidR="00835052" w:rsidRDefault="00835052" w:rsidP="0044669C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835052" w:rsidRPr="005D377F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Colocar tablas de medidas sin unidades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835052" w:rsidRPr="005D377F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En las tablas debe ir claramente la unidad en la que se midió</w:t>
            </w:r>
          </w:p>
        </w:tc>
      </w:tr>
      <w:tr w:rsidR="00835052" w:rsidTr="00AB099F">
        <w:tc>
          <w:tcPr>
            <w:tcW w:w="42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35052" w:rsidRDefault="00835052" w:rsidP="00A20017">
            <w:pPr>
              <w:pStyle w:val="ListParagraph"/>
              <w:ind w:left="313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835052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04"/>
              <w:gridCol w:w="1014"/>
              <w:gridCol w:w="1159"/>
              <w:gridCol w:w="1160"/>
            </w:tblGrid>
            <w:tr w:rsidR="00835052" w:rsidTr="00A20017">
              <w:tc>
                <w:tcPr>
                  <w:tcW w:w="1304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Resistencia</w:t>
                  </w:r>
                </w:p>
              </w:tc>
              <w:tc>
                <w:tcPr>
                  <w:tcW w:w="1014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Voltaje</w:t>
                  </w:r>
                </w:p>
              </w:tc>
              <w:tc>
                <w:tcPr>
                  <w:tcW w:w="1159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Corriente</w:t>
                  </w:r>
                </w:p>
              </w:tc>
              <w:tc>
                <w:tcPr>
                  <w:tcW w:w="1160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Potencia</w:t>
                  </w:r>
                </w:p>
              </w:tc>
            </w:tr>
            <w:tr w:rsidR="00835052" w:rsidTr="00A20017">
              <w:tc>
                <w:tcPr>
                  <w:tcW w:w="1304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14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159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160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35052" w:rsidTr="00A20017">
              <w:tc>
                <w:tcPr>
                  <w:tcW w:w="1304" w:type="dxa"/>
                </w:tcPr>
                <w:p w:rsidR="00835052" w:rsidRDefault="00835052" w:rsidP="00913760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14" w:type="dxa"/>
                </w:tcPr>
                <w:p w:rsidR="00835052" w:rsidRDefault="00835052" w:rsidP="00913760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159" w:type="dxa"/>
                </w:tcPr>
                <w:p w:rsidR="00835052" w:rsidRDefault="00835052" w:rsidP="00913760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160" w:type="dxa"/>
                </w:tcPr>
                <w:p w:rsidR="00835052" w:rsidRDefault="00835052" w:rsidP="00913760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835052" w:rsidRPr="004B34C7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10"/>
                <w:szCs w:val="10"/>
                <w:lang w:eastAsia="en-US"/>
              </w:rPr>
            </w:pPr>
          </w:p>
          <w:p w:rsidR="00835052" w:rsidRPr="005D377F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835052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tbl>
            <w:tblPr>
              <w:tblStyle w:val="TableGrid"/>
              <w:tblW w:w="4637" w:type="dxa"/>
              <w:tblLayout w:type="fixed"/>
              <w:tblLook w:val="04A0" w:firstRow="1" w:lastRow="0" w:firstColumn="1" w:lastColumn="0" w:noHBand="0" w:noVBand="1"/>
            </w:tblPr>
            <w:tblGrid>
              <w:gridCol w:w="1304"/>
              <w:gridCol w:w="1014"/>
              <w:gridCol w:w="1159"/>
              <w:gridCol w:w="1160"/>
            </w:tblGrid>
            <w:tr w:rsidR="00835052" w:rsidTr="004B34C7">
              <w:tc>
                <w:tcPr>
                  <w:tcW w:w="1304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Resistencia [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sym w:font="Symbol" w:char="F057"/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]</w:t>
                  </w:r>
                </w:p>
              </w:tc>
              <w:tc>
                <w:tcPr>
                  <w:tcW w:w="1014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Voltaje</w:t>
                  </w:r>
                </w:p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[V]</w:t>
                  </w:r>
                </w:p>
              </w:tc>
              <w:tc>
                <w:tcPr>
                  <w:tcW w:w="1159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Corriente</w:t>
                  </w:r>
                </w:p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</w:t>
                  </w:r>
                  <w:proofErr w:type="spellStart"/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mA</w:t>
                  </w:r>
                  <w:proofErr w:type="spellEnd"/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]</w:t>
                  </w:r>
                </w:p>
              </w:tc>
              <w:tc>
                <w:tcPr>
                  <w:tcW w:w="1160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Potencia</w:t>
                  </w:r>
                </w:p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</w:t>
                  </w:r>
                  <w:proofErr w:type="spellStart"/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mW</w:t>
                  </w:r>
                  <w:proofErr w:type="spellEnd"/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]</w:t>
                  </w:r>
                </w:p>
              </w:tc>
            </w:tr>
            <w:tr w:rsidR="00835052" w:rsidTr="004B34C7">
              <w:tc>
                <w:tcPr>
                  <w:tcW w:w="1304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14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159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160" w:type="dxa"/>
                </w:tcPr>
                <w:p w:rsidR="00835052" w:rsidRDefault="00835052" w:rsidP="00A20017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835052" w:rsidRPr="005D377F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EA27DB" w:rsidTr="00AB099F">
        <w:tc>
          <w:tcPr>
            <w:tcW w:w="42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A27DB" w:rsidRDefault="00EA27DB" w:rsidP="0044669C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EA27DB" w:rsidRPr="004277F6" w:rsidRDefault="00EA27DB" w:rsidP="00EC059C">
            <w:pPr>
              <w:jc w:val="both"/>
            </w:pPr>
            <w:r>
              <w:t>Tablas de datos sin incertidumbre en la medida. Mal manejo de cifras significativas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EA27DB" w:rsidRPr="004277F6" w:rsidRDefault="00EA27DB" w:rsidP="00EC059C">
            <w:pPr>
              <w:jc w:val="both"/>
            </w:pPr>
            <w:r>
              <w:t>Tablas de datos que incluyen la incertidumbre en la medida.</w:t>
            </w:r>
          </w:p>
        </w:tc>
      </w:tr>
      <w:tr w:rsidR="00EA27DB" w:rsidTr="00AB099F">
        <w:tc>
          <w:tcPr>
            <w:tcW w:w="42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A27DB" w:rsidRDefault="00EA27DB" w:rsidP="00EA27DB">
            <w:pPr>
              <w:ind w:left="284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EA27DB" w:rsidRDefault="00EA27DB" w:rsidP="00EA27DB">
            <w:pPr>
              <w:jc w:val="both"/>
              <w:rPr>
                <w:i/>
              </w:rPr>
            </w:pPr>
            <w:r>
              <w:rPr>
                <w:i/>
              </w:rPr>
              <w:t>Ejemplo 1:</w:t>
            </w:r>
          </w:p>
          <w:tbl>
            <w:tblPr>
              <w:tblStyle w:val="TableGrid"/>
              <w:tblW w:w="4388" w:type="dxa"/>
              <w:tblLayout w:type="fixed"/>
              <w:tblLook w:val="04A0" w:firstRow="1" w:lastRow="0" w:firstColumn="1" w:lastColumn="0" w:noHBand="0" w:noVBand="1"/>
            </w:tblPr>
            <w:tblGrid>
              <w:gridCol w:w="1412"/>
              <w:gridCol w:w="1417"/>
              <w:gridCol w:w="1559"/>
            </w:tblGrid>
            <w:tr w:rsidR="00EA27DB" w:rsidTr="00F72A34">
              <w:tc>
                <w:tcPr>
                  <w:tcW w:w="1412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Voltaje de entrada V1</w:t>
                  </w:r>
                </w:p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[V]</w:t>
                  </w:r>
                </w:p>
              </w:tc>
              <w:tc>
                <w:tcPr>
                  <w:tcW w:w="1417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Voltaje en R1</w:t>
                  </w:r>
                </w:p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[V]</w:t>
                  </w:r>
                </w:p>
              </w:tc>
              <w:tc>
                <w:tcPr>
                  <w:tcW w:w="1559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Voltaje en R2 </w:t>
                  </w:r>
                </w:p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[V]</w:t>
                  </w:r>
                </w:p>
              </w:tc>
            </w:tr>
            <w:tr w:rsidR="00EA27DB" w:rsidTr="00F72A34">
              <w:tc>
                <w:tcPr>
                  <w:tcW w:w="1412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1417" w:type="dxa"/>
                </w:tcPr>
                <w:p w:rsidR="00EA27DB" w:rsidRDefault="00EA27DB" w:rsidP="00CF630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5.2 </w:t>
                  </w:r>
                </w:p>
              </w:tc>
              <w:tc>
                <w:tcPr>
                  <w:tcW w:w="1559" w:type="dxa"/>
                </w:tcPr>
                <w:p w:rsidR="00EA27DB" w:rsidRDefault="00EA27DB" w:rsidP="00CF630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</w:tr>
            <w:tr w:rsidR="00EA27DB" w:rsidTr="00F72A34">
              <w:tc>
                <w:tcPr>
                  <w:tcW w:w="1412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1417" w:type="dxa"/>
                </w:tcPr>
                <w:p w:rsidR="00EA27DB" w:rsidRDefault="00EA27DB" w:rsidP="00CF630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4.5 </w:t>
                  </w:r>
                </w:p>
              </w:tc>
              <w:tc>
                <w:tcPr>
                  <w:tcW w:w="1559" w:type="dxa"/>
                </w:tcPr>
                <w:p w:rsidR="00EA27DB" w:rsidRDefault="00EA27DB" w:rsidP="00CF630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3.3</w:t>
                  </w:r>
                </w:p>
              </w:tc>
            </w:tr>
            <w:tr w:rsidR="00EA27DB" w:rsidTr="00F72A34">
              <w:tc>
                <w:tcPr>
                  <w:tcW w:w="1412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1417" w:type="dxa"/>
                </w:tcPr>
                <w:p w:rsidR="00EA27DB" w:rsidRDefault="00CF6307" w:rsidP="00CF630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4.7</w:t>
                  </w:r>
                </w:p>
              </w:tc>
              <w:tc>
                <w:tcPr>
                  <w:tcW w:w="1559" w:type="dxa"/>
                </w:tcPr>
                <w:p w:rsidR="00EA27DB" w:rsidRDefault="00EA27DB" w:rsidP="00CF6307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2.8 </w:t>
                  </w:r>
                </w:p>
              </w:tc>
            </w:tr>
          </w:tbl>
          <w:p w:rsidR="00EA27DB" w:rsidRDefault="00EA27DB" w:rsidP="00EC059C">
            <w:pPr>
              <w:jc w:val="both"/>
            </w:pPr>
          </w:p>
          <w:p w:rsidR="00CF6307" w:rsidRPr="00CF6307" w:rsidRDefault="00CF6307" w:rsidP="00EC059C">
            <w:pPr>
              <w:jc w:val="both"/>
              <w:rPr>
                <w:i/>
              </w:rPr>
            </w:pPr>
            <w:r w:rsidRPr="00CF6307">
              <w:rPr>
                <w:i/>
              </w:rPr>
              <w:t>Ejemplo 2:</w:t>
            </w:r>
          </w:p>
          <w:p w:rsidR="00CF6307" w:rsidRPr="004277F6" w:rsidRDefault="00CF6307" w:rsidP="00CF6307">
            <w:pPr>
              <w:jc w:val="both"/>
            </w:pPr>
            <w:r>
              <w:t xml:space="preserve">En el experimento de caída libre, la aceleración calculada de la esfera fue </w:t>
            </w:r>
            <w:r w:rsidRPr="00CF6307">
              <w:rPr>
                <w:b/>
                <w:color w:val="FF0000"/>
              </w:rPr>
              <w:t>9.7124</w:t>
            </w:r>
            <w:r w:rsidRPr="00CF6307">
              <w:rPr>
                <w:color w:val="FF0000"/>
              </w:rPr>
              <w:t xml:space="preserve"> </w:t>
            </w:r>
            <w:r>
              <w:rPr>
                <w:rFonts w:cstheme="minorHAnsi"/>
              </w:rPr>
              <w:t>±</w:t>
            </w:r>
            <w:r>
              <w:t xml:space="preserve"> 0.1 m/s</w:t>
            </w:r>
            <w:r w:rsidRPr="00CF6307">
              <w:rPr>
                <w:vertAlign w:val="superscript"/>
              </w:rPr>
              <w:t>2</w:t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EA27DB" w:rsidRDefault="00EA27DB" w:rsidP="00EA27DB">
            <w:pPr>
              <w:jc w:val="both"/>
              <w:rPr>
                <w:i/>
              </w:rPr>
            </w:pPr>
            <w:r>
              <w:rPr>
                <w:i/>
              </w:rPr>
              <w:t>Corrección Ejemplo 1:</w:t>
            </w:r>
          </w:p>
          <w:tbl>
            <w:tblPr>
              <w:tblStyle w:val="TableGrid"/>
              <w:tblW w:w="4388" w:type="dxa"/>
              <w:tblLayout w:type="fixed"/>
              <w:tblLook w:val="04A0" w:firstRow="1" w:lastRow="0" w:firstColumn="1" w:lastColumn="0" w:noHBand="0" w:noVBand="1"/>
            </w:tblPr>
            <w:tblGrid>
              <w:gridCol w:w="1412"/>
              <w:gridCol w:w="1417"/>
              <w:gridCol w:w="1559"/>
            </w:tblGrid>
            <w:tr w:rsidR="00EA27DB" w:rsidTr="00F72A34">
              <w:tc>
                <w:tcPr>
                  <w:tcW w:w="1412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Voltaje de entrada V1</w:t>
                  </w:r>
                </w:p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[V]</w:t>
                  </w:r>
                </w:p>
              </w:tc>
              <w:tc>
                <w:tcPr>
                  <w:tcW w:w="1417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Voltaje en R1</w:t>
                  </w:r>
                </w:p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[V]</w:t>
                  </w:r>
                </w:p>
              </w:tc>
              <w:tc>
                <w:tcPr>
                  <w:tcW w:w="1559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Voltaje en R2 </w:t>
                  </w:r>
                </w:p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[V]</w:t>
                  </w:r>
                </w:p>
              </w:tc>
            </w:tr>
            <w:tr w:rsidR="00EA27DB" w:rsidTr="00F72A34">
              <w:tc>
                <w:tcPr>
                  <w:tcW w:w="1412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1417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5.2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0.1</w:t>
                  </w:r>
                </w:p>
              </w:tc>
              <w:tc>
                <w:tcPr>
                  <w:tcW w:w="1559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3.0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0.3</w:t>
                  </w:r>
                </w:p>
              </w:tc>
            </w:tr>
            <w:tr w:rsidR="00EA27DB" w:rsidTr="00F72A34">
              <w:tc>
                <w:tcPr>
                  <w:tcW w:w="1412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1417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4.5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0.2</w:t>
                  </w:r>
                </w:p>
              </w:tc>
              <w:tc>
                <w:tcPr>
                  <w:tcW w:w="1559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3.3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0.3</w:t>
                  </w:r>
                </w:p>
              </w:tc>
            </w:tr>
            <w:tr w:rsidR="00EA27DB" w:rsidTr="00F72A34">
              <w:tc>
                <w:tcPr>
                  <w:tcW w:w="1412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1417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4.7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0.5</w:t>
                  </w:r>
                </w:p>
              </w:tc>
              <w:tc>
                <w:tcPr>
                  <w:tcW w:w="1559" w:type="dxa"/>
                </w:tcPr>
                <w:p w:rsidR="00EA27DB" w:rsidRDefault="00EA27DB" w:rsidP="00F72A34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2.8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0.1</w:t>
                  </w:r>
                </w:p>
              </w:tc>
            </w:tr>
          </w:tbl>
          <w:p w:rsidR="00EA27DB" w:rsidRDefault="00EA27DB" w:rsidP="00EC059C">
            <w:pPr>
              <w:jc w:val="both"/>
            </w:pPr>
          </w:p>
          <w:p w:rsidR="00CF6307" w:rsidRPr="00CF6307" w:rsidRDefault="00CF6307" w:rsidP="00CF6307">
            <w:pPr>
              <w:jc w:val="both"/>
              <w:rPr>
                <w:i/>
              </w:rPr>
            </w:pPr>
            <w:r>
              <w:rPr>
                <w:i/>
              </w:rPr>
              <w:t xml:space="preserve">Corrección </w:t>
            </w:r>
            <w:r w:rsidRPr="00CF6307">
              <w:rPr>
                <w:i/>
              </w:rPr>
              <w:t>Ejemplo 2:</w:t>
            </w:r>
          </w:p>
          <w:p w:rsidR="00EA27DB" w:rsidRDefault="00CF6307" w:rsidP="00CF6307">
            <w:pPr>
              <w:jc w:val="both"/>
            </w:pPr>
            <w:r>
              <w:t xml:space="preserve">En el experimento de caída libre, la aceleración calculada de la esfera fue </w:t>
            </w:r>
            <w:r w:rsidRPr="00CF6307">
              <w:rPr>
                <w:b/>
                <w:color w:val="FF0000"/>
              </w:rPr>
              <w:t>9.7</w:t>
            </w:r>
            <w:r w:rsidRPr="00CF6307">
              <w:rPr>
                <w:color w:val="FF0000"/>
              </w:rPr>
              <w:t xml:space="preserve"> </w:t>
            </w:r>
            <w:r>
              <w:rPr>
                <w:rFonts w:cstheme="minorHAnsi"/>
              </w:rPr>
              <w:t>±</w:t>
            </w:r>
            <w:r>
              <w:t xml:space="preserve"> 0.1 m/s</w:t>
            </w:r>
            <w:r w:rsidRPr="00CF6307">
              <w:rPr>
                <w:vertAlign w:val="superscript"/>
              </w:rPr>
              <w:t>2</w:t>
            </w:r>
          </w:p>
          <w:p w:rsidR="00CF6307" w:rsidRDefault="00CF6307" w:rsidP="00CF6307">
            <w:pPr>
              <w:jc w:val="both"/>
              <w:rPr>
                <w:rFonts w:ascii="Calibri" w:hAnsi="Calibri" w:cs="Arial"/>
                <w:i/>
                <w:color w:val="4472C4" w:themeColor="accent5"/>
                <w:kern w:val="24"/>
                <w:sz w:val="20"/>
              </w:rPr>
            </w:pPr>
          </w:p>
          <w:p w:rsidR="00CF6307" w:rsidRPr="00CF6307" w:rsidRDefault="00CF6307" w:rsidP="00CF6307">
            <w:pPr>
              <w:jc w:val="both"/>
              <w:rPr>
                <w:rFonts w:ascii="Calibri" w:hAnsi="Calibri" w:cs="Arial"/>
                <w:color w:val="4472C4" w:themeColor="accent5"/>
                <w:kern w:val="24"/>
                <w:sz w:val="20"/>
              </w:rPr>
            </w:pPr>
            <w:r w:rsidRPr="005D377F">
              <w:rPr>
                <w:rFonts w:ascii="Calibri" w:hAnsi="Calibri" w:cs="Arial"/>
                <w:i/>
                <w:color w:val="4472C4" w:themeColor="accent5"/>
                <w:kern w:val="24"/>
                <w:sz w:val="20"/>
              </w:rPr>
              <w:t>Comentario</w:t>
            </w:r>
            <w:r w:rsidRPr="005D377F">
              <w:rPr>
                <w:rFonts w:ascii="Calibri" w:hAnsi="Calibri" w:cs="Arial"/>
                <w:color w:val="4472C4" w:themeColor="accent5"/>
                <w:kern w:val="24"/>
                <w:sz w:val="20"/>
              </w:rPr>
              <w:t xml:space="preserve">: </w:t>
            </w:r>
            <w:r>
              <w:rPr>
                <w:rFonts w:ascii="Calibri" w:hAnsi="Calibri" w:cs="Arial"/>
                <w:color w:val="4472C4" w:themeColor="accent5"/>
                <w:kern w:val="24"/>
                <w:sz w:val="20"/>
              </w:rPr>
              <w:t>Si el error de medida es 0.1, no es posible reportar un valor de medida con un mayor número de cifras significativas (4 en el ejemplo), sino con solo 1 cifra significativa.</w:t>
            </w:r>
          </w:p>
        </w:tc>
      </w:tr>
      <w:tr w:rsidR="00835052" w:rsidTr="00AB099F">
        <w:tc>
          <w:tcPr>
            <w:tcW w:w="42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35052" w:rsidRDefault="00835052" w:rsidP="0044669C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835052" w:rsidRPr="004277F6" w:rsidRDefault="00835052" w:rsidP="00EC059C">
            <w:pPr>
              <w:jc w:val="both"/>
            </w:pPr>
            <w:r w:rsidRPr="004277F6">
              <w:t>Escribir literalmente los resultados de los experimentos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835052" w:rsidRPr="004277F6" w:rsidRDefault="00835052" w:rsidP="00EC059C">
            <w:pPr>
              <w:jc w:val="both"/>
            </w:pPr>
            <w:r w:rsidRPr="004277F6">
              <w:t>Presentar los resultados de los experimentos en tablas o gráficas</w:t>
            </w:r>
          </w:p>
        </w:tc>
      </w:tr>
      <w:tr w:rsidR="00835052" w:rsidTr="00AB099F">
        <w:tc>
          <w:tcPr>
            <w:tcW w:w="42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35052" w:rsidRDefault="00835052" w:rsidP="00835052">
            <w:pPr>
              <w:pStyle w:val="ListParagraph"/>
              <w:ind w:left="313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auto"/>
          </w:tcPr>
          <w:p w:rsidR="00835052" w:rsidRDefault="00835052" w:rsidP="00EC059C">
            <w:pPr>
              <w:jc w:val="both"/>
              <w:rPr>
                <w:i/>
              </w:rPr>
            </w:pPr>
            <w:r>
              <w:rPr>
                <w:i/>
              </w:rPr>
              <w:t>Ejemplo 1:</w:t>
            </w:r>
          </w:p>
          <w:p w:rsidR="00835052" w:rsidRDefault="00835052" w:rsidP="00EC059C">
            <w:pPr>
              <w:jc w:val="both"/>
            </w:pPr>
            <w:r>
              <w:t>Para voltaje de entrada V1=1V</w:t>
            </w:r>
            <w:r w:rsidR="00EC059C">
              <w:t>:</w:t>
            </w:r>
          </w:p>
          <w:p w:rsidR="00835052" w:rsidRDefault="00835052" w:rsidP="00EC059C">
            <w:pPr>
              <w:ind w:left="326"/>
              <w:jc w:val="both"/>
            </w:pPr>
            <w:r>
              <w:t xml:space="preserve">Voltaje en R1=5.2V, error </w:t>
            </w:r>
            <w:r>
              <w:rPr>
                <w:rFonts w:cstheme="minorHAnsi"/>
              </w:rPr>
              <w:t>±</w:t>
            </w:r>
            <w:r>
              <w:t>0.1V</w:t>
            </w:r>
          </w:p>
          <w:p w:rsidR="00835052" w:rsidRDefault="00835052" w:rsidP="00EC059C">
            <w:pPr>
              <w:ind w:left="326"/>
              <w:jc w:val="both"/>
            </w:pPr>
            <w:r>
              <w:t xml:space="preserve">Voltaje en R2=3.0V, error </w:t>
            </w:r>
            <w:r>
              <w:rPr>
                <w:rFonts w:cstheme="minorHAnsi"/>
              </w:rPr>
              <w:t>±</w:t>
            </w:r>
            <w:r>
              <w:t>0.3V</w:t>
            </w:r>
          </w:p>
          <w:p w:rsidR="00835052" w:rsidRDefault="00835052" w:rsidP="00EC059C">
            <w:pPr>
              <w:jc w:val="both"/>
            </w:pPr>
            <w:r>
              <w:t>Para voltaje de entrada V1=2V</w:t>
            </w:r>
            <w:r w:rsidR="00EC059C">
              <w:t>:</w:t>
            </w:r>
          </w:p>
          <w:p w:rsidR="00835052" w:rsidRDefault="00835052" w:rsidP="00EC059C">
            <w:pPr>
              <w:ind w:left="326"/>
              <w:jc w:val="both"/>
            </w:pPr>
            <w:r>
              <w:t xml:space="preserve">Voltaje en R1=4.5V, error </w:t>
            </w:r>
            <w:r>
              <w:rPr>
                <w:rFonts w:cstheme="minorHAnsi"/>
              </w:rPr>
              <w:t>±</w:t>
            </w:r>
            <w:r>
              <w:t>0.2V</w:t>
            </w:r>
          </w:p>
          <w:p w:rsidR="00835052" w:rsidRDefault="00835052" w:rsidP="00EC059C">
            <w:pPr>
              <w:ind w:left="326"/>
              <w:jc w:val="both"/>
            </w:pPr>
            <w:r>
              <w:t xml:space="preserve">Voltaje en R2=3.3V, error </w:t>
            </w:r>
            <w:r>
              <w:rPr>
                <w:rFonts w:cstheme="minorHAnsi"/>
              </w:rPr>
              <w:t>±</w:t>
            </w:r>
            <w:r>
              <w:t>0.3V</w:t>
            </w:r>
          </w:p>
          <w:p w:rsidR="00835052" w:rsidRDefault="00835052" w:rsidP="00EC059C">
            <w:pPr>
              <w:jc w:val="both"/>
            </w:pPr>
            <w:r>
              <w:t>Para voltaje de entrada V1=3V</w:t>
            </w:r>
            <w:r w:rsidR="00EC059C">
              <w:t>:</w:t>
            </w:r>
          </w:p>
          <w:p w:rsidR="00835052" w:rsidRDefault="00835052" w:rsidP="00EC059C">
            <w:pPr>
              <w:ind w:left="326"/>
              <w:jc w:val="both"/>
            </w:pPr>
            <w:r>
              <w:t xml:space="preserve">Voltaje en R1=4.7V, error </w:t>
            </w:r>
            <w:r>
              <w:rPr>
                <w:rFonts w:cstheme="minorHAnsi"/>
              </w:rPr>
              <w:t>±</w:t>
            </w:r>
            <w:r>
              <w:t>0.5V</w:t>
            </w:r>
          </w:p>
          <w:p w:rsidR="00835052" w:rsidRDefault="00835052" w:rsidP="00EC059C">
            <w:pPr>
              <w:ind w:left="326"/>
              <w:jc w:val="both"/>
            </w:pPr>
            <w:r>
              <w:t xml:space="preserve">Voltaje en R2=2.8V, error </w:t>
            </w:r>
            <w:r>
              <w:rPr>
                <w:rFonts w:cstheme="minorHAnsi"/>
              </w:rPr>
              <w:t>±</w:t>
            </w:r>
            <w:r>
              <w:t>0.1V</w:t>
            </w:r>
          </w:p>
          <w:p w:rsidR="00835052" w:rsidRDefault="00835052" w:rsidP="00EC059C">
            <w:pPr>
              <w:jc w:val="both"/>
              <w:rPr>
                <w:i/>
              </w:rPr>
            </w:pPr>
          </w:p>
          <w:p w:rsidR="005E422A" w:rsidRDefault="005E422A" w:rsidP="00EC059C">
            <w:pPr>
              <w:jc w:val="both"/>
              <w:rPr>
                <w:i/>
              </w:rPr>
            </w:pPr>
          </w:p>
          <w:p w:rsidR="00AB099F" w:rsidRDefault="00AB099F" w:rsidP="00EC059C">
            <w:pPr>
              <w:jc w:val="both"/>
              <w:rPr>
                <w:i/>
              </w:rPr>
            </w:pPr>
          </w:p>
          <w:p w:rsidR="00AB099F" w:rsidRDefault="00AB099F" w:rsidP="00EC059C">
            <w:pPr>
              <w:jc w:val="both"/>
              <w:rPr>
                <w:i/>
              </w:rPr>
            </w:pPr>
          </w:p>
          <w:p w:rsidR="00835052" w:rsidRDefault="00835052" w:rsidP="00EC059C">
            <w:pPr>
              <w:jc w:val="both"/>
              <w:rPr>
                <w:i/>
              </w:rPr>
            </w:pPr>
            <w:r>
              <w:rPr>
                <w:i/>
              </w:rPr>
              <w:t>Ejemplo 2:</w:t>
            </w:r>
          </w:p>
          <w:p w:rsidR="00835052" w:rsidRDefault="00835052" w:rsidP="00835052">
            <w:pPr>
              <w:jc w:val="both"/>
            </w:pPr>
            <w:r>
              <w:t xml:space="preserve">Para voltaje de entrada V1=1V y Resistencia </w:t>
            </w:r>
            <w:proofErr w:type="spellStart"/>
            <w:r>
              <w:t>Rx</w:t>
            </w:r>
            <w:proofErr w:type="spellEnd"/>
            <w:r>
              <w:t>=1K</w:t>
            </w:r>
            <w:r>
              <w:sym w:font="Symbol" w:char="F057"/>
            </w:r>
            <w:r w:rsidR="00EC059C">
              <w:t>:</w:t>
            </w:r>
          </w:p>
          <w:p w:rsidR="00835052" w:rsidRDefault="00835052" w:rsidP="00835052">
            <w:pPr>
              <w:ind w:left="326"/>
              <w:jc w:val="both"/>
            </w:pPr>
            <w:r>
              <w:t xml:space="preserve">Voltaje en R1=5.2V, error </w:t>
            </w:r>
            <w:r>
              <w:rPr>
                <w:rFonts w:cstheme="minorHAnsi"/>
              </w:rPr>
              <w:t>±</w:t>
            </w:r>
            <w:r>
              <w:t>0.1V</w:t>
            </w:r>
          </w:p>
          <w:p w:rsidR="00835052" w:rsidRDefault="00835052" w:rsidP="00835052">
            <w:pPr>
              <w:ind w:left="326"/>
              <w:jc w:val="both"/>
            </w:pPr>
            <w:r>
              <w:t xml:space="preserve">Voltaje en R2=3.0V, error </w:t>
            </w:r>
            <w:r>
              <w:rPr>
                <w:rFonts w:cstheme="minorHAnsi"/>
              </w:rPr>
              <w:t>±</w:t>
            </w:r>
            <w:r>
              <w:t>0.3V</w:t>
            </w:r>
          </w:p>
          <w:p w:rsidR="00EC059C" w:rsidRDefault="00EC059C" w:rsidP="00EC059C">
            <w:pPr>
              <w:jc w:val="both"/>
            </w:pPr>
            <w:r>
              <w:t xml:space="preserve">Para voltaje de entrada V1=1V y Resistencia </w:t>
            </w:r>
            <w:proofErr w:type="spellStart"/>
            <w:r>
              <w:t>Rx</w:t>
            </w:r>
            <w:proofErr w:type="spellEnd"/>
            <w:r>
              <w:t>=10K</w:t>
            </w:r>
            <w:r>
              <w:sym w:font="Symbol" w:char="F057"/>
            </w:r>
            <w:r>
              <w:t>:</w:t>
            </w:r>
          </w:p>
          <w:p w:rsidR="00EC059C" w:rsidRDefault="00EC059C" w:rsidP="00EC059C">
            <w:pPr>
              <w:ind w:left="326"/>
              <w:jc w:val="both"/>
            </w:pPr>
            <w:r>
              <w:t xml:space="preserve">Voltaje en R1=2.9V, error </w:t>
            </w:r>
            <w:r>
              <w:rPr>
                <w:rFonts w:cstheme="minorHAnsi"/>
              </w:rPr>
              <w:t>±</w:t>
            </w:r>
            <w:r>
              <w:t>0.4V</w:t>
            </w:r>
          </w:p>
          <w:p w:rsidR="00EC059C" w:rsidRDefault="00EC059C" w:rsidP="00EC059C">
            <w:pPr>
              <w:ind w:left="326"/>
              <w:jc w:val="both"/>
            </w:pPr>
            <w:r>
              <w:t xml:space="preserve">Voltaje en R2=3.2V, error </w:t>
            </w:r>
            <w:r>
              <w:rPr>
                <w:rFonts w:cstheme="minorHAnsi"/>
              </w:rPr>
              <w:t>±</w:t>
            </w:r>
            <w:r>
              <w:t>0.1V</w:t>
            </w:r>
          </w:p>
          <w:p w:rsidR="00EC059C" w:rsidRDefault="00EC059C" w:rsidP="00EC059C">
            <w:pPr>
              <w:jc w:val="both"/>
            </w:pPr>
            <w:r>
              <w:t xml:space="preserve">Para voltaje de entrada V1=1V y Resistencia </w:t>
            </w:r>
            <w:proofErr w:type="spellStart"/>
            <w:r>
              <w:t>Rx</w:t>
            </w:r>
            <w:proofErr w:type="spellEnd"/>
            <w:r>
              <w:t>=20K</w:t>
            </w:r>
            <w:r>
              <w:sym w:font="Symbol" w:char="F057"/>
            </w:r>
            <w:r>
              <w:t>:</w:t>
            </w:r>
          </w:p>
          <w:p w:rsidR="00EC059C" w:rsidRDefault="00EC059C" w:rsidP="00EC059C">
            <w:pPr>
              <w:ind w:left="326"/>
              <w:jc w:val="both"/>
            </w:pPr>
            <w:r>
              <w:t xml:space="preserve">Voltaje en R1=4.7V, error </w:t>
            </w:r>
            <w:r>
              <w:rPr>
                <w:rFonts w:cstheme="minorHAnsi"/>
              </w:rPr>
              <w:t>±</w:t>
            </w:r>
            <w:r>
              <w:t>0.1V</w:t>
            </w:r>
          </w:p>
          <w:p w:rsidR="00EC059C" w:rsidRDefault="00EC059C" w:rsidP="00EC059C">
            <w:pPr>
              <w:ind w:left="326"/>
              <w:jc w:val="both"/>
            </w:pPr>
            <w:r>
              <w:t xml:space="preserve">Voltaje en R2=6.0V, error </w:t>
            </w:r>
            <w:r>
              <w:rPr>
                <w:rFonts w:cstheme="minorHAnsi"/>
              </w:rPr>
              <w:t>±</w:t>
            </w:r>
            <w:r>
              <w:t>0.5V</w:t>
            </w:r>
          </w:p>
          <w:p w:rsidR="00835052" w:rsidRDefault="00835052" w:rsidP="00835052">
            <w:pPr>
              <w:jc w:val="both"/>
            </w:pPr>
            <w:r>
              <w:t xml:space="preserve">Para voltaje de entrada V1=2V y Resistencia </w:t>
            </w:r>
            <w:proofErr w:type="spellStart"/>
            <w:r>
              <w:t>Rx</w:t>
            </w:r>
            <w:proofErr w:type="spellEnd"/>
            <w:r>
              <w:t>=1K</w:t>
            </w:r>
            <w:r>
              <w:sym w:font="Symbol" w:char="F057"/>
            </w:r>
            <w:r w:rsidR="00EC059C">
              <w:t>:</w:t>
            </w:r>
          </w:p>
          <w:p w:rsidR="00835052" w:rsidRDefault="00835052" w:rsidP="00835052">
            <w:pPr>
              <w:ind w:left="326"/>
              <w:jc w:val="both"/>
            </w:pPr>
            <w:r>
              <w:t xml:space="preserve">Voltaje en R1=4.5V, error </w:t>
            </w:r>
            <w:r>
              <w:rPr>
                <w:rFonts w:cstheme="minorHAnsi"/>
              </w:rPr>
              <w:t>±</w:t>
            </w:r>
            <w:r>
              <w:t>0.2V</w:t>
            </w:r>
          </w:p>
          <w:p w:rsidR="00835052" w:rsidRDefault="00835052" w:rsidP="00835052">
            <w:pPr>
              <w:ind w:left="326"/>
              <w:jc w:val="both"/>
            </w:pPr>
            <w:r>
              <w:t xml:space="preserve">Voltaje en R2=3.3V, error </w:t>
            </w:r>
            <w:r>
              <w:rPr>
                <w:rFonts w:cstheme="minorHAnsi"/>
              </w:rPr>
              <w:t>±</w:t>
            </w:r>
            <w:r>
              <w:t>0.3V</w:t>
            </w:r>
          </w:p>
          <w:p w:rsidR="00835052" w:rsidRDefault="00835052" w:rsidP="00835052">
            <w:pPr>
              <w:jc w:val="both"/>
            </w:pPr>
            <w:r>
              <w:t xml:space="preserve">Para voltaje de entrada V1=3V y Resistencia </w:t>
            </w:r>
            <w:proofErr w:type="spellStart"/>
            <w:r>
              <w:t>Rx</w:t>
            </w:r>
            <w:proofErr w:type="spellEnd"/>
            <w:r>
              <w:t>=</w:t>
            </w:r>
            <w:r w:rsidR="00EC059C">
              <w:t>10</w:t>
            </w:r>
            <w:r>
              <w:t>K</w:t>
            </w:r>
            <w:r>
              <w:sym w:font="Symbol" w:char="F057"/>
            </w:r>
            <w:r w:rsidR="00EC059C">
              <w:t>:</w:t>
            </w:r>
          </w:p>
          <w:p w:rsidR="00835052" w:rsidRDefault="00835052" w:rsidP="00835052">
            <w:pPr>
              <w:ind w:left="326"/>
              <w:jc w:val="both"/>
            </w:pPr>
            <w:r>
              <w:t xml:space="preserve">Voltaje en R1=4.7V, error </w:t>
            </w:r>
            <w:r>
              <w:rPr>
                <w:rFonts w:cstheme="minorHAnsi"/>
              </w:rPr>
              <w:t>±</w:t>
            </w:r>
            <w:r>
              <w:t>0.5V</w:t>
            </w:r>
          </w:p>
          <w:p w:rsidR="00835052" w:rsidRDefault="00835052" w:rsidP="00835052">
            <w:pPr>
              <w:ind w:left="326"/>
              <w:jc w:val="both"/>
            </w:pPr>
            <w:r>
              <w:t xml:space="preserve">Voltaje en R2=2.8V, error </w:t>
            </w:r>
            <w:r>
              <w:rPr>
                <w:rFonts w:cstheme="minorHAnsi"/>
              </w:rPr>
              <w:t>±</w:t>
            </w:r>
            <w:r>
              <w:t>0.1V</w:t>
            </w:r>
          </w:p>
          <w:p w:rsidR="00EC059C" w:rsidRDefault="00EC059C" w:rsidP="00835052">
            <w:pPr>
              <w:ind w:left="326"/>
              <w:jc w:val="both"/>
            </w:pPr>
            <w:r>
              <w:t>…</w:t>
            </w:r>
          </w:p>
          <w:p w:rsidR="00835052" w:rsidRDefault="00835052" w:rsidP="00EC059C">
            <w:pPr>
              <w:jc w:val="both"/>
              <w:rPr>
                <w:i/>
              </w:rPr>
            </w:pP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auto"/>
          </w:tcPr>
          <w:p w:rsidR="00835052" w:rsidRDefault="00835052" w:rsidP="00EC059C">
            <w:pPr>
              <w:jc w:val="both"/>
              <w:rPr>
                <w:i/>
              </w:rPr>
            </w:pPr>
            <w:r>
              <w:rPr>
                <w:i/>
              </w:rPr>
              <w:lastRenderedPageBreak/>
              <w:t>Corrección Ejemplo 1:</w:t>
            </w:r>
          </w:p>
          <w:p w:rsidR="00835052" w:rsidRDefault="00835052" w:rsidP="00EC059C">
            <w:pPr>
              <w:jc w:val="both"/>
              <w:rPr>
                <w:i/>
              </w:rPr>
            </w:pPr>
          </w:p>
          <w:tbl>
            <w:tblPr>
              <w:tblStyle w:val="TableGrid"/>
              <w:tblW w:w="4388" w:type="dxa"/>
              <w:tblLayout w:type="fixed"/>
              <w:tblLook w:val="04A0" w:firstRow="1" w:lastRow="0" w:firstColumn="1" w:lastColumn="0" w:noHBand="0" w:noVBand="1"/>
            </w:tblPr>
            <w:tblGrid>
              <w:gridCol w:w="1412"/>
              <w:gridCol w:w="1417"/>
              <w:gridCol w:w="1559"/>
            </w:tblGrid>
            <w:tr w:rsidR="00835052" w:rsidTr="00EC059C">
              <w:tc>
                <w:tcPr>
                  <w:tcW w:w="1412" w:type="dxa"/>
                </w:tcPr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Voltaje de entrada V1</w:t>
                  </w:r>
                </w:p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[V]</w:t>
                  </w:r>
                </w:p>
              </w:tc>
              <w:tc>
                <w:tcPr>
                  <w:tcW w:w="1417" w:type="dxa"/>
                </w:tcPr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Voltaje en R1</w:t>
                  </w:r>
                </w:p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[V]</w:t>
                  </w:r>
                </w:p>
              </w:tc>
              <w:tc>
                <w:tcPr>
                  <w:tcW w:w="1559" w:type="dxa"/>
                </w:tcPr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Voltaje en R2 </w:t>
                  </w:r>
                </w:p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[V]</w:t>
                  </w:r>
                </w:p>
              </w:tc>
            </w:tr>
            <w:tr w:rsidR="00835052" w:rsidTr="00EC059C">
              <w:tc>
                <w:tcPr>
                  <w:tcW w:w="1412" w:type="dxa"/>
                </w:tcPr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1417" w:type="dxa"/>
                </w:tcPr>
                <w:p w:rsidR="00835052" w:rsidRDefault="005E422A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5.2</w:t>
                  </w:r>
                  <w:r w:rsidR="00835052"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</w:t>
                  </w:r>
                  <w:r w:rsidR="00835052"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 w:rsidR="00835052"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0.1</w:t>
                  </w:r>
                </w:p>
              </w:tc>
              <w:tc>
                <w:tcPr>
                  <w:tcW w:w="1559" w:type="dxa"/>
                </w:tcPr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3.0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0.3</w:t>
                  </w:r>
                </w:p>
              </w:tc>
            </w:tr>
            <w:tr w:rsidR="00835052" w:rsidTr="00EC059C">
              <w:tc>
                <w:tcPr>
                  <w:tcW w:w="1412" w:type="dxa"/>
                </w:tcPr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1417" w:type="dxa"/>
                </w:tcPr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4.5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0.2</w:t>
                  </w:r>
                </w:p>
              </w:tc>
              <w:tc>
                <w:tcPr>
                  <w:tcW w:w="1559" w:type="dxa"/>
                </w:tcPr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3.3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0.3</w:t>
                  </w:r>
                </w:p>
              </w:tc>
            </w:tr>
            <w:tr w:rsidR="00835052" w:rsidTr="00EC059C">
              <w:tc>
                <w:tcPr>
                  <w:tcW w:w="1412" w:type="dxa"/>
                </w:tcPr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1417" w:type="dxa"/>
                </w:tcPr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4.7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0.5</w:t>
                  </w:r>
                </w:p>
              </w:tc>
              <w:tc>
                <w:tcPr>
                  <w:tcW w:w="1559" w:type="dxa"/>
                </w:tcPr>
                <w:p w:rsidR="00835052" w:rsidRDefault="00835052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2.8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0.1</w:t>
                  </w:r>
                </w:p>
              </w:tc>
            </w:tr>
          </w:tbl>
          <w:p w:rsidR="00835052" w:rsidRDefault="00835052" w:rsidP="00EC059C">
            <w:pPr>
              <w:jc w:val="both"/>
              <w:rPr>
                <w:rFonts w:ascii="Calibri" w:hAnsi="Calibri" w:cs="Arial"/>
                <w:color w:val="4472C4" w:themeColor="accent5"/>
                <w:kern w:val="24"/>
                <w:sz w:val="20"/>
              </w:rPr>
            </w:pPr>
            <w:r w:rsidRPr="005D377F">
              <w:rPr>
                <w:rFonts w:ascii="Calibri" w:hAnsi="Calibri" w:cs="Arial"/>
                <w:i/>
                <w:color w:val="4472C4" w:themeColor="accent5"/>
                <w:kern w:val="24"/>
                <w:sz w:val="20"/>
              </w:rPr>
              <w:t>Comentario</w:t>
            </w:r>
            <w:r w:rsidRPr="005D377F">
              <w:rPr>
                <w:rFonts w:ascii="Calibri" w:hAnsi="Calibri" w:cs="Arial"/>
                <w:color w:val="4472C4" w:themeColor="accent5"/>
                <w:kern w:val="24"/>
                <w:sz w:val="20"/>
              </w:rPr>
              <w:t xml:space="preserve">: </w:t>
            </w:r>
            <w:r>
              <w:rPr>
                <w:rFonts w:ascii="Calibri" w:hAnsi="Calibri" w:cs="Arial"/>
                <w:color w:val="4472C4" w:themeColor="accent5"/>
                <w:kern w:val="24"/>
                <w:sz w:val="20"/>
              </w:rPr>
              <w:t>Usar tablas permite ahorrar espacio y facilitar el análisis de los resultados.</w:t>
            </w:r>
          </w:p>
          <w:p w:rsidR="00AB099F" w:rsidRDefault="00835052" w:rsidP="00835052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</w:p>
          <w:p w:rsidR="00AB099F" w:rsidRDefault="00AB099F" w:rsidP="00835052">
            <w:pPr>
              <w:jc w:val="both"/>
              <w:rPr>
                <w:i/>
              </w:rPr>
            </w:pPr>
          </w:p>
          <w:p w:rsidR="00AB099F" w:rsidRDefault="00AB099F" w:rsidP="00835052">
            <w:pPr>
              <w:jc w:val="both"/>
              <w:rPr>
                <w:i/>
              </w:rPr>
            </w:pPr>
          </w:p>
          <w:p w:rsidR="00AB099F" w:rsidRDefault="00AB099F" w:rsidP="00835052">
            <w:pPr>
              <w:jc w:val="both"/>
              <w:rPr>
                <w:i/>
              </w:rPr>
            </w:pPr>
          </w:p>
          <w:p w:rsidR="00835052" w:rsidRDefault="00835052" w:rsidP="00835052">
            <w:pPr>
              <w:jc w:val="both"/>
              <w:rPr>
                <w:i/>
              </w:rPr>
            </w:pPr>
            <w:r>
              <w:rPr>
                <w:i/>
              </w:rPr>
              <w:t>Corrección Ejemplo 2:</w:t>
            </w:r>
          </w:p>
          <w:p w:rsidR="00EC059C" w:rsidRDefault="00EC059C" w:rsidP="00835052">
            <w:pPr>
              <w:jc w:val="both"/>
              <w:rPr>
                <w:i/>
              </w:rPr>
            </w:pPr>
          </w:p>
          <w:p w:rsidR="00835052" w:rsidRPr="00835052" w:rsidRDefault="00835052" w:rsidP="00EC059C">
            <w:pPr>
              <w:jc w:val="both"/>
            </w:pPr>
            <w:r w:rsidRPr="00835052">
              <w:t>Tabla 1. Voltaje en R1 [V]</w:t>
            </w:r>
          </w:p>
          <w:tbl>
            <w:tblPr>
              <w:tblStyle w:val="TableGrid"/>
              <w:tblW w:w="3980" w:type="dxa"/>
              <w:tblInd w:w="523" w:type="dxa"/>
              <w:tblLayout w:type="fixed"/>
              <w:tblLook w:val="04A0" w:firstRow="1" w:lastRow="0" w:firstColumn="1" w:lastColumn="0" w:noHBand="0" w:noVBand="1"/>
            </w:tblPr>
            <w:tblGrid>
              <w:gridCol w:w="1003"/>
              <w:gridCol w:w="992"/>
              <w:gridCol w:w="992"/>
              <w:gridCol w:w="993"/>
            </w:tblGrid>
            <w:tr w:rsidR="005E422A" w:rsidTr="00EC059C">
              <w:tc>
                <w:tcPr>
                  <w:tcW w:w="1003" w:type="dxa"/>
                </w:tcPr>
                <w:p w:rsidR="005E422A" w:rsidRDefault="005E422A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2977" w:type="dxa"/>
                  <w:gridSpan w:val="3"/>
                </w:tcPr>
                <w:p w:rsidR="005E422A" w:rsidRDefault="005E422A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Resistencia </w:t>
                  </w:r>
                  <w:proofErr w:type="spellStart"/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Rx</w:t>
                  </w:r>
                  <w:proofErr w:type="spellEnd"/>
                </w:p>
              </w:tc>
            </w:tr>
            <w:tr w:rsidR="005E422A" w:rsidTr="00EC059C">
              <w:tc>
                <w:tcPr>
                  <w:tcW w:w="1003" w:type="dxa"/>
                </w:tcPr>
                <w:p w:rsidR="005E422A" w:rsidRDefault="005E422A" w:rsidP="005E422A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Voltaje V1 [V]</w:t>
                  </w:r>
                </w:p>
              </w:tc>
              <w:tc>
                <w:tcPr>
                  <w:tcW w:w="992" w:type="dxa"/>
                </w:tcPr>
                <w:p w:rsidR="005E422A" w:rsidRDefault="005E422A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1K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sym w:font="Symbol" w:char="F057"/>
                  </w:r>
                </w:p>
              </w:tc>
              <w:tc>
                <w:tcPr>
                  <w:tcW w:w="992" w:type="dxa"/>
                </w:tcPr>
                <w:p w:rsidR="005E422A" w:rsidRDefault="005E422A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10K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sym w:font="Symbol" w:char="F057"/>
                  </w:r>
                </w:p>
              </w:tc>
              <w:tc>
                <w:tcPr>
                  <w:tcW w:w="993" w:type="dxa"/>
                </w:tcPr>
                <w:p w:rsidR="005E422A" w:rsidRDefault="005E422A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20K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sym w:font="Symbol" w:char="F057"/>
                  </w:r>
                </w:p>
              </w:tc>
            </w:tr>
            <w:tr w:rsidR="005E422A" w:rsidTr="00EC059C">
              <w:tc>
                <w:tcPr>
                  <w:tcW w:w="1003" w:type="dxa"/>
                </w:tcPr>
                <w:p w:rsidR="005E422A" w:rsidRDefault="005E422A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5E422A" w:rsidRDefault="005E422A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5.2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0.1</w:t>
                  </w:r>
                </w:p>
              </w:tc>
              <w:tc>
                <w:tcPr>
                  <w:tcW w:w="992" w:type="dxa"/>
                </w:tcPr>
                <w:p w:rsidR="005E422A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2.9</w:t>
                  </w:r>
                  <w:r w:rsidR="005E422A"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</w:t>
                  </w:r>
                  <w:r w:rsidR="005E422A"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 w:rsidR="005E422A"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993" w:type="dxa"/>
                </w:tcPr>
                <w:p w:rsidR="005E422A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4.7</w:t>
                  </w:r>
                  <w:r w:rsidR="005E422A"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</w:t>
                  </w:r>
                  <w:r w:rsidR="005E422A"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 w:rsidR="005E422A"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</w:tr>
            <w:tr w:rsidR="005E422A" w:rsidTr="00EC059C">
              <w:tc>
                <w:tcPr>
                  <w:tcW w:w="1003" w:type="dxa"/>
                </w:tcPr>
                <w:p w:rsidR="005E422A" w:rsidRDefault="005E422A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992" w:type="dxa"/>
                </w:tcPr>
                <w:p w:rsidR="005E422A" w:rsidRDefault="005E422A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4.5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0.2</w:t>
                  </w:r>
                </w:p>
              </w:tc>
              <w:tc>
                <w:tcPr>
                  <w:tcW w:w="992" w:type="dxa"/>
                </w:tcPr>
                <w:p w:rsidR="005E422A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4.7</w:t>
                  </w:r>
                  <w:r w:rsidR="005E422A"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</w:t>
                  </w:r>
                  <w:r w:rsidR="005E422A"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 w:rsidR="005E422A"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  <w:tc>
                <w:tcPr>
                  <w:tcW w:w="993" w:type="dxa"/>
                </w:tcPr>
                <w:p w:rsidR="005E422A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…</w:t>
                  </w:r>
                </w:p>
              </w:tc>
            </w:tr>
            <w:tr w:rsidR="005E422A" w:rsidTr="00EC059C">
              <w:tc>
                <w:tcPr>
                  <w:tcW w:w="1003" w:type="dxa"/>
                </w:tcPr>
                <w:p w:rsidR="005E422A" w:rsidRDefault="005E422A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992" w:type="dxa"/>
                </w:tcPr>
                <w:p w:rsidR="005E422A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…</w:t>
                  </w:r>
                </w:p>
              </w:tc>
              <w:tc>
                <w:tcPr>
                  <w:tcW w:w="992" w:type="dxa"/>
                </w:tcPr>
                <w:p w:rsidR="005E422A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…</w:t>
                  </w:r>
                </w:p>
              </w:tc>
              <w:tc>
                <w:tcPr>
                  <w:tcW w:w="993" w:type="dxa"/>
                </w:tcPr>
                <w:p w:rsidR="005E422A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…</w:t>
                  </w:r>
                </w:p>
              </w:tc>
            </w:tr>
          </w:tbl>
          <w:p w:rsidR="00835052" w:rsidRDefault="00835052" w:rsidP="00EC059C">
            <w:pPr>
              <w:jc w:val="both"/>
              <w:rPr>
                <w:i/>
              </w:rPr>
            </w:pPr>
          </w:p>
          <w:p w:rsidR="00EC059C" w:rsidRPr="00835052" w:rsidRDefault="00EC059C" w:rsidP="00EC059C">
            <w:pPr>
              <w:jc w:val="both"/>
            </w:pPr>
            <w:r w:rsidRPr="00835052">
              <w:t>Tabla</w:t>
            </w:r>
            <w:r>
              <w:t xml:space="preserve"> 2. Voltaje en R2</w:t>
            </w:r>
            <w:r w:rsidRPr="00835052">
              <w:t xml:space="preserve"> [V]</w:t>
            </w:r>
          </w:p>
          <w:tbl>
            <w:tblPr>
              <w:tblStyle w:val="TableGrid"/>
              <w:tblW w:w="3980" w:type="dxa"/>
              <w:tblInd w:w="523" w:type="dxa"/>
              <w:tblLayout w:type="fixed"/>
              <w:tblLook w:val="04A0" w:firstRow="1" w:lastRow="0" w:firstColumn="1" w:lastColumn="0" w:noHBand="0" w:noVBand="1"/>
            </w:tblPr>
            <w:tblGrid>
              <w:gridCol w:w="1003"/>
              <w:gridCol w:w="992"/>
              <w:gridCol w:w="992"/>
              <w:gridCol w:w="993"/>
            </w:tblGrid>
            <w:tr w:rsidR="00EC059C" w:rsidTr="00EC059C">
              <w:tc>
                <w:tcPr>
                  <w:tcW w:w="1003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2977" w:type="dxa"/>
                  <w:gridSpan w:val="3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Resistencia </w:t>
                  </w:r>
                  <w:proofErr w:type="spellStart"/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Rx</w:t>
                  </w:r>
                  <w:proofErr w:type="spellEnd"/>
                </w:p>
              </w:tc>
            </w:tr>
            <w:tr w:rsidR="00EC059C" w:rsidTr="00EC059C">
              <w:tc>
                <w:tcPr>
                  <w:tcW w:w="1003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Voltaje V1 [V]</w:t>
                  </w:r>
                </w:p>
              </w:tc>
              <w:tc>
                <w:tcPr>
                  <w:tcW w:w="992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1K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sym w:font="Symbol" w:char="F057"/>
                  </w:r>
                </w:p>
              </w:tc>
              <w:tc>
                <w:tcPr>
                  <w:tcW w:w="992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10K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sym w:font="Symbol" w:char="F057"/>
                  </w:r>
                </w:p>
              </w:tc>
              <w:tc>
                <w:tcPr>
                  <w:tcW w:w="993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20K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sym w:font="Symbol" w:char="F057"/>
                  </w:r>
                </w:p>
              </w:tc>
            </w:tr>
            <w:tr w:rsidR="00EC059C" w:rsidTr="00EC059C">
              <w:tc>
                <w:tcPr>
                  <w:tcW w:w="1003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3.0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0.3</w:t>
                  </w:r>
                </w:p>
              </w:tc>
              <w:tc>
                <w:tcPr>
                  <w:tcW w:w="992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3.2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0.1</w:t>
                  </w:r>
                </w:p>
              </w:tc>
              <w:tc>
                <w:tcPr>
                  <w:tcW w:w="993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6.0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0.5</w:t>
                  </w:r>
                </w:p>
              </w:tc>
            </w:tr>
            <w:tr w:rsidR="00EC059C" w:rsidTr="00EC059C">
              <w:tc>
                <w:tcPr>
                  <w:tcW w:w="1003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992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3.3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0.3</w:t>
                  </w:r>
                </w:p>
              </w:tc>
              <w:tc>
                <w:tcPr>
                  <w:tcW w:w="992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2.8 </w:t>
                  </w:r>
                  <w:r>
                    <w:rPr>
                      <w:rFonts w:asciiTheme="minorHAnsi" w:eastAsiaTheme="minorHAnsi" w:hAnsiTheme="minorHAnsi" w:cstheme="minorHAnsi"/>
                      <w:sz w:val="22"/>
                      <w:szCs w:val="22"/>
                      <w:lang w:eastAsia="en-US"/>
                    </w:rPr>
                    <w:t>±</w:t>
                  </w: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 xml:space="preserve"> 0.1</w:t>
                  </w:r>
                </w:p>
              </w:tc>
              <w:tc>
                <w:tcPr>
                  <w:tcW w:w="993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…</w:t>
                  </w:r>
                </w:p>
              </w:tc>
            </w:tr>
            <w:tr w:rsidR="00EC059C" w:rsidTr="00EC059C">
              <w:tc>
                <w:tcPr>
                  <w:tcW w:w="1003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992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…</w:t>
                  </w:r>
                </w:p>
              </w:tc>
              <w:tc>
                <w:tcPr>
                  <w:tcW w:w="992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…</w:t>
                  </w:r>
                </w:p>
              </w:tc>
              <w:tc>
                <w:tcPr>
                  <w:tcW w:w="993" w:type="dxa"/>
                </w:tcPr>
                <w:p w:rsidR="00EC059C" w:rsidRDefault="00EC059C" w:rsidP="00EC059C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theme="minorBidi"/>
                      <w:sz w:val="22"/>
                      <w:szCs w:val="22"/>
                      <w:lang w:eastAsia="en-US"/>
                    </w:rPr>
                    <w:t>…</w:t>
                  </w:r>
                </w:p>
              </w:tc>
            </w:tr>
          </w:tbl>
          <w:p w:rsidR="00EC059C" w:rsidRDefault="00EC059C" w:rsidP="00EC059C">
            <w:pPr>
              <w:jc w:val="both"/>
              <w:rPr>
                <w:i/>
              </w:rPr>
            </w:pPr>
          </w:p>
        </w:tc>
      </w:tr>
      <w:tr w:rsidR="00835052" w:rsidTr="00AB099F">
        <w:tc>
          <w:tcPr>
            <w:tcW w:w="42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35052" w:rsidRDefault="00835052" w:rsidP="0044669C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835052" w:rsidRPr="005D377F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D377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Gráficas sin información en los ejes,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ni</w:t>
            </w:r>
            <w:r w:rsidRPr="005D377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unidades ni leyendas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835052" w:rsidRPr="005D377F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D377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Gráficas claras con información apropiada en los ejes, con unidades, y leyendas que describan las diferentes gráficas superpuestas</w:t>
            </w:r>
          </w:p>
        </w:tc>
      </w:tr>
      <w:tr w:rsidR="00835052" w:rsidTr="00AB099F">
        <w:tc>
          <w:tcPr>
            <w:tcW w:w="42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35052" w:rsidRDefault="00835052" w:rsidP="0044669C">
            <w:pPr>
              <w:pStyle w:val="ListParagraph"/>
              <w:ind w:left="313" w:hanging="284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835052" w:rsidRPr="005C449A" w:rsidRDefault="00835052" w:rsidP="00913760">
            <w:pPr>
              <w:jc w:val="both"/>
              <w:rPr>
                <w:i/>
              </w:rPr>
            </w:pPr>
            <w:r w:rsidRPr="005C449A">
              <w:rPr>
                <w:i/>
              </w:rPr>
              <w:t>Ejemplo:</w:t>
            </w:r>
          </w:p>
          <w:p w:rsidR="00835052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 w:rsidRPr="005D377F"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En la Figura 3 se muestran los valores de voltaje medidos en la resistencia R1 y R2 ante diferentes valores de la fuente de entrada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.</w:t>
            </w:r>
          </w:p>
          <w:p w:rsidR="00835052" w:rsidRPr="005D377F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 w:rsidRPr="005D377F">
              <w:rPr>
                <w:rFonts w:ascii="Calibri" w:hAnsi="Calibri" w:cs="Arial"/>
                <w:noProof/>
                <w:color w:val="000000" w:themeColor="dark1"/>
                <w:kern w:val="24"/>
                <w:sz w:val="22"/>
                <w:szCs w:val="22"/>
              </w:rPr>
              <w:drawing>
                <wp:inline distT="0" distB="0" distL="0" distR="0" wp14:anchorId="6604FEA6" wp14:editId="68AA017E">
                  <wp:extent cx="2996314" cy="1562011"/>
                  <wp:effectExtent l="0" t="0" r="0" b="635"/>
                  <wp:docPr id="4" name="Gráfico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1"/>
                    </a:graphicData>
                  </a:graphic>
                </wp:inline>
              </w:drawing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835052" w:rsidRPr="005C449A" w:rsidRDefault="00835052" w:rsidP="00913760">
            <w:pPr>
              <w:jc w:val="both"/>
              <w:rPr>
                <w:i/>
              </w:rPr>
            </w:pPr>
            <w:r w:rsidRPr="005C449A">
              <w:rPr>
                <w:i/>
              </w:rPr>
              <w:t>Corrección:</w:t>
            </w:r>
          </w:p>
          <w:p w:rsidR="00835052" w:rsidRDefault="00835052" w:rsidP="0091376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377F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D081AC9" wp14:editId="1AF86CF6">
                  <wp:extent cx="2721935" cy="1651207"/>
                  <wp:effectExtent l="0" t="0" r="2540" b="6350"/>
                  <wp:docPr id="5" name="Gráfico 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2"/>
                    </a:graphicData>
                  </a:graphic>
                </wp:inline>
              </w:drawing>
            </w:r>
          </w:p>
          <w:p w:rsidR="00835052" w:rsidRPr="005D377F" w:rsidRDefault="00835052" w:rsidP="004B34C7">
            <w:pPr>
              <w:pStyle w:val="NormalWeb"/>
              <w:spacing w:before="0" w:beforeAutospacing="0"/>
              <w:jc w:val="both"/>
              <w:rPr>
                <w:rFonts w:ascii="Arial" w:hAnsi="Arial" w:cs="Arial"/>
              </w:rPr>
            </w:pPr>
            <w:r w:rsidRPr="005D377F">
              <w:rPr>
                <w:rFonts w:ascii="Calibri" w:hAnsi="Calibri" w:cs="Arial"/>
                <w:i/>
                <w:color w:val="4472C4" w:themeColor="accent5"/>
                <w:kern w:val="24"/>
                <w:sz w:val="20"/>
                <w:szCs w:val="22"/>
              </w:rPr>
              <w:t>Comentario</w:t>
            </w:r>
            <w:r w:rsidRPr="005D377F">
              <w:rPr>
                <w:rFonts w:ascii="Calibri" w:hAnsi="Calibri" w:cs="Arial"/>
                <w:color w:val="4472C4" w:themeColor="accent5"/>
                <w:kern w:val="24"/>
                <w:sz w:val="20"/>
                <w:szCs w:val="22"/>
              </w:rPr>
              <w:t xml:space="preserve">: Al incluir nombres en los ejes y unidades, es más claro el significado de la gráfica, además nótese que el eje Y estaba realmente en </w:t>
            </w:r>
            <w:proofErr w:type="spellStart"/>
            <w:r w:rsidRPr="005D377F">
              <w:rPr>
                <w:rFonts w:ascii="Calibri" w:hAnsi="Calibri" w:cs="Arial"/>
                <w:color w:val="4472C4" w:themeColor="accent5"/>
                <w:kern w:val="24"/>
                <w:sz w:val="20"/>
                <w:szCs w:val="22"/>
              </w:rPr>
              <w:t>milivoltios</w:t>
            </w:r>
            <w:proofErr w:type="spellEnd"/>
            <w:r w:rsidRPr="005D377F">
              <w:rPr>
                <w:rFonts w:ascii="Calibri" w:hAnsi="Calibri" w:cs="Arial"/>
                <w:color w:val="4472C4" w:themeColor="accent5"/>
                <w:kern w:val="24"/>
                <w:sz w:val="20"/>
                <w:szCs w:val="22"/>
              </w:rPr>
              <w:t xml:space="preserve"> y no voltios.  Igualmente, al incluir la leyenda es posible saber el color que corresponde al voltaje a R1 o R2.</w:t>
            </w:r>
          </w:p>
        </w:tc>
      </w:tr>
    </w:tbl>
    <w:p w:rsidR="00AB099F" w:rsidRDefault="00AB099F"/>
    <w:p w:rsidR="00AB099F" w:rsidRDefault="00AB099F"/>
    <w:tbl>
      <w:tblPr>
        <w:tblStyle w:val="TableGrid"/>
        <w:tblW w:w="10018" w:type="dxa"/>
        <w:tblInd w:w="76" w:type="dxa"/>
        <w:tblLayout w:type="fixed"/>
        <w:tblLook w:val="04A0" w:firstRow="1" w:lastRow="0" w:firstColumn="1" w:lastColumn="0" w:noHBand="0" w:noVBand="1"/>
      </w:tblPr>
      <w:tblGrid>
        <w:gridCol w:w="421"/>
        <w:gridCol w:w="4863"/>
        <w:gridCol w:w="4734"/>
      </w:tblGrid>
      <w:tr w:rsidR="00835052" w:rsidTr="00AB099F">
        <w:tc>
          <w:tcPr>
            <w:tcW w:w="421" w:type="dxa"/>
            <w:tcBorders>
              <w:bottom w:val="nil"/>
            </w:tcBorders>
          </w:tcPr>
          <w:p w:rsidR="00835052" w:rsidRDefault="00835052" w:rsidP="0044669C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835052" w:rsidRPr="005D377F" w:rsidRDefault="00835052" w:rsidP="0044669C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Las gráficas no están escaladas apropiadamente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835052" w:rsidRPr="005D377F" w:rsidRDefault="00835052" w:rsidP="0044669C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Las gráficas están escaladas apropiadamente a todo el ancho disponible para el gráfico.</w:t>
            </w:r>
          </w:p>
        </w:tc>
      </w:tr>
      <w:tr w:rsidR="00835052" w:rsidTr="00AB099F">
        <w:tblPrEx>
          <w:tblCellMar>
            <w:left w:w="70" w:type="dxa"/>
            <w:right w:w="70" w:type="dxa"/>
          </w:tblCellMar>
        </w:tblPrEx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:rsidR="00835052" w:rsidRDefault="00835052" w:rsidP="0044669C">
            <w:pPr>
              <w:pStyle w:val="ListParagraph"/>
              <w:ind w:left="313" w:hanging="284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</w:tcPr>
          <w:p w:rsidR="00835052" w:rsidRPr="005C449A" w:rsidRDefault="00835052" w:rsidP="00EC059C">
            <w:pPr>
              <w:jc w:val="both"/>
              <w:rPr>
                <w:i/>
              </w:rPr>
            </w:pPr>
            <w:r w:rsidRPr="005C449A">
              <w:rPr>
                <w:i/>
              </w:rPr>
              <w:t>Ejemplo:</w:t>
            </w:r>
          </w:p>
          <w:p w:rsidR="00835052" w:rsidRPr="005D377F" w:rsidRDefault="00835052" w:rsidP="00EC059C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778C7F9" wp14:editId="7F9C748B">
                  <wp:extent cx="2950845" cy="1770380"/>
                  <wp:effectExtent l="0" t="0" r="1905" b="1270"/>
                  <wp:docPr id="1" name="Gráfico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3"/>
                    </a:graphicData>
                  </a:graphic>
                </wp:inline>
              </w:drawing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</w:tcPr>
          <w:p w:rsidR="00835052" w:rsidRPr="005C449A" w:rsidRDefault="00835052" w:rsidP="00EC059C">
            <w:pPr>
              <w:jc w:val="both"/>
              <w:rPr>
                <w:i/>
              </w:rPr>
            </w:pPr>
            <w:r w:rsidRPr="005C449A">
              <w:rPr>
                <w:i/>
              </w:rPr>
              <w:t>Corrección:</w:t>
            </w:r>
          </w:p>
          <w:p w:rsidR="00835052" w:rsidRDefault="00835052" w:rsidP="00EC059C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02FF793" wp14:editId="3B399EA4">
                  <wp:extent cx="2914650" cy="1266825"/>
                  <wp:effectExtent l="0" t="0" r="0" b="9525"/>
                  <wp:docPr id="9" name="Gráfico 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4"/>
                    </a:graphicData>
                  </a:graphic>
                </wp:inline>
              </w:drawing>
            </w:r>
          </w:p>
          <w:p w:rsidR="00835052" w:rsidRPr="005D377F" w:rsidRDefault="00835052" w:rsidP="004B34C7">
            <w:pPr>
              <w:pStyle w:val="NormalWeb"/>
              <w:spacing w:before="0" w:beforeAutospacing="0"/>
              <w:jc w:val="both"/>
              <w:rPr>
                <w:rFonts w:ascii="Arial" w:hAnsi="Arial" w:cs="Arial"/>
              </w:rPr>
            </w:pPr>
            <w:r w:rsidRPr="005D377F">
              <w:rPr>
                <w:rFonts w:ascii="Calibri" w:hAnsi="Calibri" w:cs="Arial"/>
                <w:i/>
                <w:color w:val="4472C4" w:themeColor="accent5"/>
                <w:kern w:val="24"/>
                <w:sz w:val="20"/>
                <w:szCs w:val="22"/>
              </w:rPr>
              <w:t>Comentario</w:t>
            </w:r>
            <w:r w:rsidRPr="005D377F">
              <w:rPr>
                <w:rFonts w:ascii="Calibri" w:hAnsi="Calibri" w:cs="Arial"/>
                <w:color w:val="4472C4" w:themeColor="accent5"/>
                <w:kern w:val="24"/>
                <w:sz w:val="20"/>
                <w:szCs w:val="22"/>
              </w:rPr>
              <w:t xml:space="preserve">: Al </w:t>
            </w:r>
            <w:r>
              <w:rPr>
                <w:rFonts w:ascii="Calibri" w:hAnsi="Calibri" w:cs="Arial"/>
                <w:color w:val="4472C4" w:themeColor="accent5"/>
                <w:kern w:val="24"/>
                <w:sz w:val="20"/>
                <w:szCs w:val="22"/>
              </w:rPr>
              <w:t>ajustar la escala, es posible apreciar con mayor claridad la forma y establecer mejores conclusiones.</w:t>
            </w:r>
          </w:p>
        </w:tc>
      </w:tr>
      <w:tr w:rsidR="00BF1BFB" w:rsidTr="00AB099F">
        <w:tc>
          <w:tcPr>
            <w:tcW w:w="421" w:type="dxa"/>
            <w:tcBorders>
              <w:bottom w:val="nil"/>
            </w:tcBorders>
          </w:tcPr>
          <w:p w:rsidR="00BF1BFB" w:rsidRDefault="00BF1BFB" w:rsidP="00936FB6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BF1BFB" w:rsidRPr="005D377F" w:rsidRDefault="00BF1BFB" w:rsidP="00EC059C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.En un experimento donde se varía un parámetro se incluye una gráfica individual por cada valor del parámetro.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BF1BFB" w:rsidRPr="005D377F" w:rsidRDefault="00BF1BFB" w:rsidP="00E24ACB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En un experimento donde se varía un parámetro se sugiere usar una sola gráfica donde el resultado de cada parámetro se salte en un color y/o símbolo diferente.</w:t>
            </w:r>
          </w:p>
        </w:tc>
      </w:tr>
      <w:tr w:rsidR="00BF1BFB" w:rsidTr="00AB099F">
        <w:tblPrEx>
          <w:tblCellMar>
            <w:left w:w="70" w:type="dxa"/>
            <w:right w:w="70" w:type="dxa"/>
          </w:tblCellMar>
        </w:tblPrEx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:rsidR="00BF1BFB" w:rsidRDefault="00BF1BFB" w:rsidP="00936FB6">
            <w:pPr>
              <w:pStyle w:val="ListParagraph"/>
              <w:ind w:left="313" w:hanging="284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:rsidR="00BF1BFB" w:rsidRDefault="00BF1BFB" w:rsidP="00EC059C">
            <w:pPr>
              <w:jc w:val="both"/>
              <w:rPr>
                <w:i/>
              </w:rPr>
            </w:pPr>
            <w:r w:rsidRPr="005C449A">
              <w:rPr>
                <w:i/>
              </w:rPr>
              <w:t>Ejemplo:</w:t>
            </w:r>
          </w:p>
          <w:p w:rsidR="00BF1BFB" w:rsidRPr="00A82773" w:rsidRDefault="00BF1BFB" w:rsidP="00EC059C">
            <w:pPr>
              <w:jc w:val="both"/>
            </w:pPr>
            <w:r w:rsidRPr="00A82773">
              <w:t>En las Figuras 1 a 4 se muestra la señal obtenida para diferentes valores de la resistencia R1.</w:t>
            </w:r>
          </w:p>
          <w:p w:rsidR="00BF1BFB" w:rsidRDefault="00BF1BFB" w:rsidP="00EC059C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9026B53" wp14:editId="4CDC36C7">
                  <wp:extent cx="2952750" cy="819150"/>
                  <wp:effectExtent l="0" t="0" r="0" b="0"/>
                  <wp:docPr id="12" name="Gráfico 1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5"/>
                    </a:graphicData>
                  </a:graphic>
                </wp:inline>
              </w:drawing>
            </w:r>
          </w:p>
          <w:p w:rsidR="00BF1BFB" w:rsidRDefault="00BF1BFB" w:rsidP="00EC059C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Figura 1. Señal de salida para R1=1K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sym w:font="Symbol" w:char="F057"/>
            </w:r>
          </w:p>
          <w:p w:rsidR="00BF1BFB" w:rsidRDefault="00BF1BFB" w:rsidP="00EC059C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72E5226" wp14:editId="07125E30">
                  <wp:extent cx="2952750" cy="714375"/>
                  <wp:effectExtent l="0" t="0" r="0" b="9525"/>
                  <wp:docPr id="2" name="Gráfico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6"/>
                    </a:graphicData>
                  </a:graphic>
                </wp:inline>
              </w:drawing>
            </w:r>
          </w:p>
          <w:p w:rsidR="00BF1BFB" w:rsidRDefault="00BF1BFB" w:rsidP="00A82773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Figura 2. Señal de salida para R1=2K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sym w:font="Symbol" w:char="F057"/>
            </w:r>
          </w:p>
          <w:p w:rsidR="00BF1BFB" w:rsidRDefault="00BF1BFB" w:rsidP="00EC059C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6B41DDE" wp14:editId="26EAC3F6">
                  <wp:extent cx="2952750" cy="828675"/>
                  <wp:effectExtent l="0" t="0" r="0" b="9525"/>
                  <wp:docPr id="3" name="Gráfico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7"/>
                    </a:graphicData>
                  </a:graphic>
                </wp:inline>
              </w:drawing>
            </w:r>
          </w:p>
          <w:p w:rsidR="00BF1BFB" w:rsidRDefault="00BF1BFB" w:rsidP="00A82773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Figura 3. Señal de salida para R1=10K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sym w:font="Symbol" w:char="F057"/>
            </w:r>
          </w:p>
          <w:p w:rsidR="00BF1BFB" w:rsidRDefault="00BF1BFB" w:rsidP="00EC059C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76C86F1" wp14:editId="39818579">
                  <wp:extent cx="2952750" cy="685800"/>
                  <wp:effectExtent l="0" t="0" r="0" b="0"/>
                  <wp:docPr id="13" name="Gráfico 1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8"/>
                    </a:graphicData>
                  </a:graphic>
                </wp:inline>
              </w:drawing>
            </w:r>
          </w:p>
          <w:p w:rsidR="00BF1BFB" w:rsidRPr="005D377F" w:rsidRDefault="00BF1BFB" w:rsidP="00EC059C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>Figura 4. Señal de salida para R1=20K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sym w:font="Symbol" w:char="F057"/>
            </w:r>
          </w:p>
        </w:tc>
        <w:tc>
          <w:tcPr>
            <w:tcW w:w="4734" w:type="dxa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</w:tcBorders>
          </w:tcPr>
          <w:p w:rsidR="00BF1BFB" w:rsidRDefault="00BF1BFB" w:rsidP="00EC059C">
            <w:pPr>
              <w:jc w:val="both"/>
              <w:rPr>
                <w:i/>
              </w:rPr>
            </w:pPr>
            <w:r w:rsidRPr="005C449A">
              <w:rPr>
                <w:i/>
              </w:rPr>
              <w:t>Corrección:</w:t>
            </w:r>
          </w:p>
          <w:p w:rsidR="00BF1BFB" w:rsidRPr="005C449A" w:rsidRDefault="00BF1BFB" w:rsidP="00EC059C">
            <w:pPr>
              <w:jc w:val="both"/>
              <w:rPr>
                <w:i/>
              </w:rPr>
            </w:pPr>
            <w:r w:rsidRPr="00A82773">
              <w:t>En la Figura 1 se muestra la señal obtenida para diferentes valores de la resistencia R1.</w:t>
            </w:r>
          </w:p>
          <w:p w:rsidR="00BF1BFB" w:rsidRDefault="00BF1BFB" w:rsidP="00EC059C">
            <w:pPr>
              <w:pStyle w:val="NormalWeb"/>
              <w:jc w:val="both"/>
              <w:rPr>
                <w:rFonts w:ascii="Arial" w:hAnsi="Arial" w:cs="Arial"/>
                <w:sz w:val="12"/>
              </w:rPr>
            </w:pPr>
            <w:r>
              <w:rPr>
                <w:noProof/>
              </w:rPr>
              <w:drawing>
                <wp:inline distT="0" distB="0" distL="0" distR="0" wp14:anchorId="38EA3618" wp14:editId="0C2A06F8">
                  <wp:extent cx="2917190" cy="1970405"/>
                  <wp:effectExtent l="0" t="0" r="16510" b="10795"/>
                  <wp:docPr id="18" name="Gráfico 1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9"/>
                    </a:graphicData>
                  </a:graphic>
                </wp:inline>
              </w:drawing>
            </w:r>
          </w:p>
          <w:p w:rsidR="00BF1BFB" w:rsidRPr="00A82773" w:rsidRDefault="00BF1BFB" w:rsidP="004B34C7">
            <w:pPr>
              <w:pStyle w:val="NormalWeb"/>
              <w:jc w:val="both"/>
              <w:rPr>
                <w:rFonts w:ascii="Arial" w:hAnsi="Arial" w:cs="Arial"/>
                <w:sz w:val="12"/>
              </w:rPr>
            </w:pPr>
            <w:r w:rsidRPr="004B34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Figura 1. Señal de salida para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cada valor</w:t>
            </w:r>
            <w:r w:rsidRPr="004B34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de</w:t>
            </w:r>
            <w:r>
              <w:rPr>
                <w:rFonts w:ascii="Calibri" w:hAnsi="Calibri" w:cs="Arial"/>
                <w:color w:val="000000" w:themeColor="dark1"/>
                <w:kern w:val="24"/>
                <w:sz w:val="22"/>
                <w:szCs w:val="22"/>
              </w:rPr>
              <w:t xml:space="preserve"> R1</w:t>
            </w:r>
          </w:p>
        </w:tc>
      </w:tr>
    </w:tbl>
    <w:p w:rsidR="00AB099F" w:rsidRDefault="00AB099F"/>
    <w:tbl>
      <w:tblPr>
        <w:tblStyle w:val="TableGrid"/>
        <w:tblW w:w="10018" w:type="dxa"/>
        <w:tblInd w:w="3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863"/>
        <w:gridCol w:w="4734"/>
      </w:tblGrid>
      <w:tr w:rsidR="00BF1BFB" w:rsidTr="00AB099F">
        <w:tc>
          <w:tcPr>
            <w:tcW w:w="421" w:type="dxa"/>
            <w:tcBorders>
              <w:top w:val="single" w:sz="4" w:space="0" w:color="auto"/>
              <w:bottom w:val="nil"/>
            </w:tcBorders>
          </w:tcPr>
          <w:p w:rsidR="00BF1BFB" w:rsidRDefault="00BF1BFB" w:rsidP="00936FB6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top w:val="single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D9D9D9" w:themeFill="background1" w:themeFillShade="D9"/>
          </w:tcPr>
          <w:p w:rsidR="00BF1BFB" w:rsidRPr="00FD17D6" w:rsidRDefault="00BF1BFB" w:rsidP="00FD17D6">
            <w:pPr>
              <w:jc w:val="both"/>
            </w:pPr>
            <w:r w:rsidRPr="00FD17D6">
              <w:t xml:space="preserve">Al graficar un circuito y explicarlo </w:t>
            </w:r>
            <w:r w:rsidRPr="00FD17D6">
              <w:rPr>
                <w:b/>
              </w:rPr>
              <w:t>NO</w:t>
            </w:r>
            <w:r w:rsidRPr="00FD17D6">
              <w:t xml:space="preserve"> se hace referencia al elemento.</w:t>
            </w:r>
          </w:p>
        </w:tc>
        <w:tc>
          <w:tcPr>
            <w:tcW w:w="4734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:rsidR="00BF1BFB" w:rsidRPr="00FD17D6" w:rsidRDefault="00BF1BFB" w:rsidP="00EC059C">
            <w:pPr>
              <w:jc w:val="both"/>
            </w:pPr>
            <w:r w:rsidRPr="00FD17D6">
              <w:t>Al graficar un circuito y explicarlo, tener en cuenta la enumeración de los elementos.</w:t>
            </w:r>
          </w:p>
        </w:tc>
      </w:tr>
      <w:tr w:rsidR="00BF1BFB" w:rsidTr="00AB099F"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:rsidR="00BF1BFB" w:rsidRDefault="00BF1BFB" w:rsidP="00EC059C">
            <w:pPr>
              <w:pStyle w:val="ListParagraph"/>
              <w:ind w:left="313" w:hanging="284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</w:tcPr>
          <w:p w:rsidR="00BF1BFB" w:rsidRDefault="00BF1BFB" w:rsidP="00EC059C">
            <w:pPr>
              <w:jc w:val="both"/>
              <w:rPr>
                <w:i/>
              </w:rPr>
            </w:pPr>
            <w:r>
              <w:rPr>
                <w:i/>
              </w:rPr>
              <w:t>Ejemplo:</w:t>
            </w:r>
          </w:p>
          <w:p w:rsidR="00BF1BFB" w:rsidRPr="00FD17D6" w:rsidRDefault="00BF1BFB" w:rsidP="00EC059C">
            <w:pPr>
              <w:jc w:val="both"/>
            </w:pPr>
            <w:r w:rsidRPr="00FD17D6">
              <w:t>En la resistencia de entrada de la Figura 1,</w:t>
            </w:r>
            <w:r>
              <w:t xml:space="preserve"> hay una caída de </w:t>
            </w:r>
            <w:proofErr w:type="gramStart"/>
            <w:r>
              <w:t>potencial ….</w:t>
            </w:r>
            <w:proofErr w:type="gramEnd"/>
          </w:p>
          <w:p w:rsidR="00BF1BFB" w:rsidRDefault="00BF1BFB" w:rsidP="00EC059C">
            <w:pPr>
              <w:jc w:val="both"/>
              <w:rPr>
                <w:i/>
              </w:rPr>
            </w:pPr>
            <w:r w:rsidRPr="005461AE">
              <w:rPr>
                <w:i/>
              </w:rPr>
              <w:object w:dxaOrig="5040" w:dyaOrig="2880">
                <v:shape id="_x0000_i1031" type="#_x0000_t75" style="width:153.75pt;height:87pt" o:ole="">
                  <v:imagedata r:id="rId8" o:title=""/>
                </v:shape>
                <o:OLEObject Type="Embed" ProgID="PBrush" ShapeID="_x0000_i1031" DrawAspect="Content" ObjectID="_1563045857" r:id="rId30"/>
              </w:object>
            </w:r>
          </w:p>
          <w:p w:rsidR="00BF1BFB" w:rsidRPr="00FD17D6" w:rsidRDefault="00BF1BFB" w:rsidP="00EC059C">
            <w:pPr>
              <w:jc w:val="both"/>
            </w:pPr>
            <w:r w:rsidRPr="00FD17D6">
              <w:t>Figura 1.</w:t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</w:tcPr>
          <w:p w:rsidR="00BF1BFB" w:rsidRDefault="00BF1BFB" w:rsidP="00EC059C">
            <w:pPr>
              <w:jc w:val="both"/>
              <w:rPr>
                <w:i/>
              </w:rPr>
            </w:pPr>
            <w:r>
              <w:rPr>
                <w:i/>
              </w:rPr>
              <w:t>Corrección</w:t>
            </w:r>
          </w:p>
          <w:p w:rsidR="00BF1BFB" w:rsidRPr="00FD17D6" w:rsidRDefault="00BF1BFB" w:rsidP="00FD17D6">
            <w:pPr>
              <w:jc w:val="both"/>
            </w:pPr>
            <w:r w:rsidRPr="00FD17D6">
              <w:t>En la resistencia de entrada</w:t>
            </w:r>
            <w:r w:rsidR="008B314A" w:rsidRPr="008B314A">
              <w:rPr>
                <w:b/>
              </w:rPr>
              <w:t>,</w:t>
            </w:r>
            <w:r w:rsidRPr="00FD17D6">
              <w:t xml:space="preserve"> </w:t>
            </w:r>
            <w:proofErr w:type="spellStart"/>
            <w:r w:rsidRPr="00FD17D6">
              <w:rPr>
                <w:b/>
                <w:color w:val="FF0000"/>
              </w:rPr>
              <w:t>Rs</w:t>
            </w:r>
            <w:proofErr w:type="spellEnd"/>
            <w:r w:rsidR="008B314A">
              <w:rPr>
                <w:b/>
                <w:color w:val="FF0000"/>
              </w:rPr>
              <w:t>,</w:t>
            </w:r>
            <w:r>
              <w:t xml:space="preserve"> </w:t>
            </w:r>
            <w:r w:rsidRPr="00FD17D6">
              <w:t xml:space="preserve">de la Figura 1, </w:t>
            </w:r>
            <w:r>
              <w:t xml:space="preserve">hay una caída de </w:t>
            </w:r>
            <w:proofErr w:type="gramStart"/>
            <w:r>
              <w:t>potencial ….</w:t>
            </w:r>
            <w:proofErr w:type="gramEnd"/>
          </w:p>
          <w:p w:rsidR="00BF1BFB" w:rsidRDefault="00BF1BFB" w:rsidP="00FD17D6">
            <w:pPr>
              <w:jc w:val="both"/>
              <w:rPr>
                <w:i/>
              </w:rPr>
            </w:pPr>
            <w:r w:rsidRPr="005461AE">
              <w:rPr>
                <w:i/>
              </w:rPr>
              <w:object w:dxaOrig="5040" w:dyaOrig="2880">
                <v:shape id="_x0000_i1032" type="#_x0000_t75" style="width:153.75pt;height:87pt" o:ole="">
                  <v:imagedata r:id="rId8" o:title=""/>
                </v:shape>
                <o:OLEObject Type="Embed" ProgID="PBrush" ShapeID="_x0000_i1032" DrawAspect="Content" ObjectID="_1563045858" r:id="rId31"/>
              </w:object>
            </w:r>
          </w:p>
          <w:p w:rsidR="00BF1BFB" w:rsidRPr="005C449A" w:rsidRDefault="00BF1BFB" w:rsidP="00FD17D6">
            <w:pPr>
              <w:jc w:val="both"/>
              <w:rPr>
                <w:i/>
              </w:rPr>
            </w:pPr>
            <w:r w:rsidRPr="00FD17D6">
              <w:t>Figura 1.</w:t>
            </w:r>
          </w:p>
        </w:tc>
      </w:tr>
    </w:tbl>
    <w:p w:rsidR="00913760" w:rsidRDefault="00913760"/>
    <w:p w:rsidR="00913760" w:rsidRDefault="00913760"/>
    <w:p w:rsidR="00BF1BFB" w:rsidRDefault="00BF1BFB" w:rsidP="00BF1BFB">
      <w:pPr>
        <w:pStyle w:val="ListParagraph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>CÓDIGO FUENTE DE PROGRAMAS</w:t>
      </w:r>
    </w:p>
    <w:tbl>
      <w:tblPr>
        <w:tblStyle w:val="TableGrid"/>
        <w:tblW w:w="10018" w:type="dxa"/>
        <w:tblLayout w:type="fixed"/>
        <w:tblLook w:val="04A0" w:firstRow="1" w:lastRow="0" w:firstColumn="1" w:lastColumn="0" w:noHBand="0" w:noVBand="1"/>
      </w:tblPr>
      <w:tblGrid>
        <w:gridCol w:w="421"/>
        <w:gridCol w:w="4863"/>
        <w:gridCol w:w="4734"/>
      </w:tblGrid>
      <w:tr w:rsidR="001E67C2" w:rsidTr="00936FB6">
        <w:tc>
          <w:tcPr>
            <w:tcW w:w="421" w:type="dxa"/>
            <w:tcBorders>
              <w:bottom w:val="single" w:sz="4" w:space="0" w:color="auto"/>
            </w:tcBorders>
          </w:tcPr>
          <w:p w:rsidR="001E67C2" w:rsidRDefault="001E67C2" w:rsidP="00936FB6"/>
        </w:tc>
        <w:tc>
          <w:tcPr>
            <w:tcW w:w="4863" w:type="dxa"/>
          </w:tcPr>
          <w:p w:rsidR="001E67C2" w:rsidRPr="00913760" w:rsidRDefault="001E67C2" w:rsidP="00936FB6">
            <w:pPr>
              <w:jc w:val="center"/>
              <w:rPr>
                <w:b/>
                <w:sz w:val="28"/>
              </w:rPr>
            </w:pPr>
            <w:r w:rsidRPr="00913760">
              <w:rPr>
                <w:b/>
                <w:sz w:val="28"/>
              </w:rPr>
              <w:t>MALAS PRÁCTICAS</w:t>
            </w:r>
          </w:p>
        </w:tc>
        <w:tc>
          <w:tcPr>
            <w:tcW w:w="4734" w:type="dxa"/>
          </w:tcPr>
          <w:p w:rsidR="001E67C2" w:rsidRPr="00913760" w:rsidRDefault="001E67C2" w:rsidP="00936FB6">
            <w:pPr>
              <w:jc w:val="center"/>
              <w:rPr>
                <w:b/>
                <w:sz w:val="28"/>
              </w:rPr>
            </w:pPr>
            <w:r w:rsidRPr="00913760">
              <w:rPr>
                <w:b/>
                <w:sz w:val="28"/>
              </w:rPr>
              <w:t>BUENAS PRÁCTICAS</w:t>
            </w:r>
          </w:p>
        </w:tc>
      </w:tr>
      <w:tr w:rsidR="001E67C2" w:rsidTr="00CF6307">
        <w:tc>
          <w:tcPr>
            <w:tcW w:w="421" w:type="dxa"/>
            <w:tcBorders>
              <w:bottom w:val="nil"/>
            </w:tcBorders>
            <w:shd w:val="clear" w:color="auto" w:fill="auto"/>
          </w:tcPr>
          <w:p w:rsidR="001E67C2" w:rsidRDefault="001E67C2" w:rsidP="00936FB6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1E67C2" w:rsidRPr="005D377F" w:rsidRDefault="001E67C2" w:rsidP="00936FB6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Realizar la explicación de porciones de código donde se encuentran funciones y variables que no aportan en la explicación del trabajo realizado.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1E67C2" w:rsidRPr="005D377F" w:rsidRDefault="001E67C2" w:rsidP="00936FB6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Explicar el aspecto lógico-matemático o técnico del código realizado.</w:t>
            </w:r>
          </w:p>
        </w:tc>
      </w:tr>
      <w:tr w:rsidR="001E67C2" w:rsidTr="00CF6307">
        <w:tc>
          <w:tcPr>
            <w:tcW w:w="42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E67C2" w:rsidRDefault="001E67C2" w:rsidP="00936FB6">
            <w:pPr>
              <w:pStyle w:val="ListParagraph"/>
              <w:ind w:left="313"/>
            </w:pPr>
          </w:p>
        </w:tc>
        <w:tc>
          <w:tcPr>
            <w:tcW w:w="486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EA27DB" w:rsidRPr="00EA27DB" w:rsidRDefault="00EA27DB" w:rsidP="00EA27DB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</w:pPr>
            <w:proofErr w:type="spellStart"/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int</w:t>
            </w:r>
            <w:proofErr w:type="spellEnd"/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fibo</w:t>
            </w:r>
            <w:proofErr w:type="spellEnd"/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(</w:t>
            </w:r>
            <w:proofErr w:type="spellStart"/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int</w:t>
            </w:r>
            <w:proofErr w:type="spellEnd"/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 xml:space="preserve"> n)</w:t>
            </w:r>
          </w:p>
          <w:p w:rsidR="00EA27DB" w:rsidRPr="00EA27DB" w:rsidRDefault="00EA27DB" w:rsidP="00EA27DB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</w:pPr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{</w:t>
            </w:r>
          </w:p>
          <w:p w:rsidR="00EA27DB" w:rsidRPr="00EA27DB" w:rsidRDefault="00EA27DB" w:rsidP="00EA27DB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</w:pPr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 xml:space="preserve">  if(n == 0 || n == 1)</w:t>
            </w:r>
          </w:p>
          <w:p w:rsidR="00EA27DB" w:rsidRPr="00EA27DB" w:rsidRDefault="00EA27DB" w:rsidP="00EA27DB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</w:pPr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 xml:space="preserve">    return n;</w:t>
            </w:r>
          </w:p>
          <w:p w:rsidR="00EA27DB" w:rsidRPr="00EA27DB" w:rsidRDefault="00EA27DB" w:rsidP="00EA27DB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</w:pPr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 xml:space="preserve">  else</w:t>
            </w:r>
          </w:p>
          <w:p w:rsidR="00EA27DB" w:rsidRPr="00EA27DB" w:rsidRDefault="00EA27DB" w:rsidP="00EA27DB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</w:pPr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 xml:space="preserve">   return </w:t>
            </w:r>
            <w:proofErr w:type="spellStart"/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fibo</w:t>
            </w:r>
            <w:proofErr w:type="spellEnd"/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(n-2)+</w:t>
            </w:r>
            <w:proofErr w:type="spellStart"/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fibo</w:t>
            </w:r>
            <w:proofErr w:type="spellEnd"/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(n-1);</w:t>
            </w:r>
          </w:p>
          <w:p w:rsidR="001E67C2" w:rsidRPr="00EA27DB" w:rsidRDefault="00EA27DB" w:rsidP="00EA27DB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A27DB"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  <w:t>}</w:t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1E67C2" w:rsidRPr="00EA27DB" w:rsidRDefault="00EA27DB" w:rsidP="00936FB6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A27D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 serie de Fibonacci se calculó usando un algoritmo recursivo que evalúa la expresión</w:t>
            </w:r>
          </w:p>
          <w:p w:rsidR="00EA27DB" w:rsidRPr="00EA27DB" w:rsidRDefault="00F72A34" w:rsidP="00EA27DB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HAnsi" w:hAnsi="Cambria Math" w:cstheme="minorBidi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HAnsi" w:hAnsi="Cambria Math" w:cstheme="minorBidi"/>
                        <w:sz w:val="22"/>
                        <w:szCs w:val="22"/>
                        <w:lang w:eastAsia="en-US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HAnsi" w:hAnsi="Cambria Math" w:cstheme="minorBidi"/>
                        <w:sz w:val="22"/>
                        <w:szCs w:val="22"/>
                        <w:lang w:eastAsia="en-US"/>
                      </w:rPr>
                      <m:t>n</m:t>
                    </m:r>
                  </m:sub>
                </m:sSub>
                <m:r>
                  <w:rPr>
                    <w:rFonts w:ascii="Cambria Math" w:eastAsiaTheme="minorHAnsi" w:hAnsi="Cambria Math" w:cstheme="minorBidi"/>
                    <w:sz w:val="22"/>
                    <w:szCs w:val="22"/>
                    <w:lang w:eastAsia="en-US"/>
                  </w:rPr>
                  <m:t>=</m:t>
                </m:r>
                <m:sSub>
                  <m:sSubPr>
                    <m:ctrlPr>
                      <w:rPr>
                        <w:rFonts w:ascii="Cambria Math" w:eastAsiaTheme="minorHAnsi" w:hAnsi="Cambria Math" w:cstheme="minorBidi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HAnsi" w:hAnsi="Cambria Math" w:cstheme="minorBidi"/>
                        <w:sz w:val="22"/>
                        <w:szCs w:val="22"/>
                        <w:lang w:eastAsia="en-US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HAnsi" w:hAnsi="Cambria Math" w:cstheme="minorBidi"/>
                        <w:sz w:val="22"/>
                        <w:szCs w:val="22"/>
                        <w:lang w:eastAsia="en-US"/>
                      </w:rPr>
                      <m:t>n-1</m:t>
                    </m:r>
                  </m:sub>
                </m:sSub>
                <m:r>
                  <w:rPr>
                    <w:rFonts w:ascii="Cambria Math" w:eastAsiaTheme="minorHAnsi" w:hAnsi="Cambria Math" w:cstheme="minorBidi"/>
                    <w:sz w:val="22"/>
                    <w:szCs w:val="22"/>
                    <w:lang w:eastAsia="en-US"/>
                  </w:rPr>
                  <m:t>+</m:t>
                </m:r>
                <m:sSub>
                  <m:sSubPr>
                    <m:ctrlPr>
                      <w:rPr>
                        <w:rFonts w:ascii="Cambria Math" w:eastAsiaTheme="minorHAnsi" w:hAnsi="Cambria Math" w:cstheme="minorBidi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HAnsi" w:hAnsi="Cambria Math" w:cstheme="minorBidi"/>
                        <w:sz w:val="22"/>
                        <w:szCs w:val="22"/>
                        <w:lang w:eastAsia="en-US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HAnsi" w:hAnsi="Cambria Math" w:cstheme="minorBidi"/>
                        <w:sz w:val="22"/>
                        <w:szCs w:val="22"/>
                        <w:lang w:eastAsia="en-US"/>
                      </w:rPr>
                      <m:t>n-2</m:t>
                    </m:r>
                  </m:sub>
                </m:sSub>
                <m:r>
                  <w:rPr>
                    <w:rFonts w:ascii="Cambria Math" w:eastAsiaTheme="minorHAnsi" w:hAnsi="Cambria Math" w:cstheme="minorBidi"/>
                    <w:sz w:val="22"/>
                    <w:szCs w:val="22"/>
                    <w:lang w:eastAsia="en-US"/>
                  </w:rPr>
                  <m:t xml:space="preserve"> </m:t>
                </m:r>
              </m:oMath>
            </m:oMathPara>
          </w:p>
          <w:p w:rsidR="00EA27DB" w:rsidRPr="00EA27DB" w:rsidRDefault="00EA27DB" w:rsidP="00EA27DB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  <w:r w:rsidRPr="00EA27DB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>donde</w:t>
            </w:r>
          </w:p>
          <w:p w:rsidR="00EA27DB" w:rsidRPr="00EA27DB" w:rsidRDefault="00F72A34" w:rsidP="00EA27DB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Bidi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Bidi"/>
                        <w:sz w:val="22"/>
                        <w:szCs w:val="22"/>
                        <w:lang w:eastAsia="en-US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theme="minorBidi"/>
                        <w:sz w:val="22"/>
                        <w:szCs w:val="22"/>
                        <w:lang w:eastAsia="en-US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theme="minorBidi"/>
                    <w:sz w:val="22"/>
                    <w:szCs w:val="22"/>
                    <w:lang w:eastAsia="en-US"/>
                  </w:rPr>
                  <m:t>=0</m:t>
                </m:r>
              </m:oMath>
            </m:oMathPara>
          </w:p>
          <w:p w:rsidR="00EA27DB" w:rsidRPr="00EA27DB" w:rsidRDefault="00F72A34" w:rsidP="00EA27DB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Bidi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Bidi"/>
                        <w:sz w:val="22"/>
                        <w:szCs w:val="22"/>
                        <w:lang w:eastAsia="en-US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theme="minorBidi"/>
                        <w:sz w:val="22"/>
                        <w:szCs w:val="22"/>
                        <w:lang w:eastAsia="en-U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theme="minorBidi"/>
                    <w:sz w:val="22"/>
                    <w:szCs w:val="22"/>
                    <w:lang w:eastAsia="en-US"/>
                  </w:rPr>
                  <m:t>=1</m:t>
                </m:r>
              </m:oMath>
            </m:oMathPara>
          </w:p>
          <w:p w:rsidR="00EA27DB" w:rsidRPr="00EA27DB" w:rsidRDefault="00EA27DB" w:rsidP="00EA27DB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936FB6" w:rsidTr="00CF6307">
        <w:tc>
          <w:tcPr>
            <w:tcW w:w="421" w:type="dxa"/>
            <w:tcBorders>
              <w:bottom w:val="nil"/>
            </w:tcBorders>
          </w:tcPr>
          <w:p w:rsidR="00936FB6" w:rsidRDefault="00936FB6" w:rsidP="00936FB6">
            <w:pPr>
              <w:pStyle w:val="ListParagraph"/>
              <w:numPr>
                <w:ilvl w:val="0"/>
                <w:numId w:val="5"/>
              </w:numPr>
              <w:ind w:left="313" w:hanging="284"/>
            </w:pPr>
          </w:p>
        </w:tc>
        <w:tc>
          <w:tcPr>
            <w:tcW w:w="4863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936FB6" w:rsidRPr="005D377F" w:rsidRDefault="00936FB6" w:rsidP="00936FB6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Poner código largo en los informes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936FB6" w:rsidRPr="005D377F" w:rsidRDefault="00936FB6" w:rsidP="00936FB6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Poner diagramas de bloques o prototipos de las funciones</w:t>
            </w:r>
          </w:p>
        </w:tc>
      </w:tr>
      <w:tr w:rsidR="00936FB6" w:rsidTr="00CF6307">
        <w:tc>
          <w:tcPr>
            <w:tcW w:w="421" w:type="dxa"/>
            <w:tcBorders>
              <w:top w:val="nil"/>
            </w:tcBorders>
          </w:tcPr>
          <w:p w:rsidR="00936FB6" w:rsidRDefault="00936FB6" w:rsidP="00936FB6">
            <w:pPr>
              <w:pStyle w:val="ListParagraph"/>
              <w:ind w:left="313"/>
            </w:pPr>
          </w:p>
        </w:tc>
        <w:tc>
          <w:tcPr>
            <w:tcW w:w="4863" w:type="dxa"/>
            <w:tcBorders>
              <w:top w:val="dashSmallGap" w:sz="4" w:space="0" w:color="auto"/>
            </w:tcBorders>
          </w:tcPr>
          <w:p w:rsidR="00936FB6" w:rsidRPr="00451486" w:rsidRDefault="00EA27DB" w:rsidP="00936FB6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</w:pPr>
            <w:r w:rsidRPr="0045148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 xml:space="preserve">void </w:t>
            </w:r>
            <w:proofErr w:type="spellStart"/>
            <w:r w:rsidRPr="0045148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f</w:t>
            </w:r>
            <w:r w:rsidR="00936FB6" w:rsidRPr="0045148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uncion</w:t>
            </w:r>
            <w:proofErr w:type="spellEnd"/>
            <w:r w:rsidR="00936FB6" w:rsidRPr="0045148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() {</w:t>
            </w:r>
          </w:p>
          <w:p w:rsidR="00936FB6" w:rsidRPr="00451486" w:rsidRDefault="00936FB6" w:rsidP="00936FB6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</w:pPr>
            <w:r w:rsidRPr="0045148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 xml:space="preserve">  for(</w:t>
            </w:r>
            <w:proofErr w:type="spellStart"/>
            <w:r w:rsidRPr="0045148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i</w:t>
            </w:r>
            <w:proofErr w:type="spellEnd"/>
            <w:r w:rsidRPr="0045148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=0;i&lt;10;i++){</w:t>
            </w:r>
          </w:p>
          <w:p w:rsidR="00936FB6" w:rsidRPr="00936FB6" w:rsidRDefault="00936FB6" w:rsidP="00936FB6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</w:pPr>
            <w:r w:rsidRPr="0045148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 xml:space="preserve">    </w:t>
            </w:r>
            <w:r w:rsidRPr="00936FB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switch(</w:t>
            </w:r>
            <w:proofErr w:type="spellStart"/>
            <w:r w:rsidRPr="00936FB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i</w:t>
            </w:r>
            <w:proofErr w:type="spellEnd"/>
            <w:r w:rsidRPr="00936FB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>){</w:t>
            </w:r>
          </w:p>
          <w:p w:rsidR="00936FB6" w:rsidRPr="00936FB6" w:rsidRDefault="00936FB6" w:rsidP="00936FB6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</w:pPr>
            <w:r w:rsidRPr="00936FB6">
              <w:rPr>
                <w:rFonts w:ascii="Courier New" w:eastAsiaTheme="minorHAnsi" w:hAnsi="Courier New" w:cs="Courier New"/>
                <w:sz w:val="22"/>
                <w:szCs w:val="22"/>
                <w:lang w:val="en-US" w:eastAsia="en-US"/>
              </w:rPr>
              <w:t xml:space="preserve">       case 0: </w:t>
            </w:r>
          </w:p>
          <w:p w:rsidR="00936FB6" w:rsidRPr="00936FB6" w:rsidRDefault="00936FB6" w:rsidP="00936FB6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</w:pPr>
            <w:r w:rsidRPr="00936FB6"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  <w:t xml:space="preserve">         …</w:t>
            </w:r>
          </w:p>
          <w:p w:rsidR="00936FB6" w:rsidRPr="00936FB6" w:rsidRDefault="00936FB6" w:rsidP="00936FB6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</w:pPr>
            <w:r w:rsidRPr="00936FB6"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  <w:t xml:space="preserve">         …</w:t>
            </w:r>
          </w:p>
          <w:p w:rsidR="00936FB6" w:rsidRPr="00936FB6" w:rsidRDefault="00936FB6" w:rsidP="00936FB6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</w:pPr>
            <w:r w:rsidRPr="00936FB6"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  <w:t xml:space="preserve">  }</w:t>
            </w:r>
          </w:p>
          <w:p w:rsidR="00936FB6" w:rsidRPr="00936FB6" w:rsidRDefault="00936FB6" w:rsidP="00936FB6">
            <w:pPr>
              <w:pStyle w:val="NormalWeb"/>
              <w:spacing w:before="0" w:beforeAutospacing="0" w:after="0" w:afterAutospacing="0"/>
              <w:jc w:val="both"/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</w:pPr>
            <w:r w:rsidRPr="00936FB6"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  <w:t xml:space="preserve"> }</w:t>
            </w:r>
          </w:p>
          <w:p w:rsidR="00936FB6" w:rsidRPr="005D377F" w:rsidRDefault="00936FB6" w:rsidP="00936FB6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36FB6"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  <w:t>}</w:t>
            </w:r>
          </w:p>
        </w:tc>
        <w:tc>
          <w:tcPr>
            <w:tcW w:w="4734" w:type="dxa"/>
            <w:tcBorders>
              <w:top w:val="dashSmallGap" w:sz="4" w:space="0" w:color="auto"/>
            </w:tcBorders>
          </w:tcPr>
          <w:p w:rsidR="00936FB6" w:rsidRPr="005D377F" w:rsidRDefault="00936FB6" w:rsidP="00936FB6">
            <w:pPr>
              <w:pStyle w:val="Normal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inline distT="0" distB="0" distL="0" distR="0" wp14:anchorId="5F8617D0" wp14:editId="364C778E">
                  <wp:extent cx="2868930" cy="1673860"/>
                  <wp:effectExtent l="0" t="0" r="0" b="21590"/>
                  <wp:docPr id="7" name="Diagram 7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32" r:lo="rId33" r:qs="rId34" r:cs="rId35"/>
                    </a:graphicData>
                  </a:graphic>
                </wp:inline>
              </w:drawing>
            </w:r>
          </w:p>
        </w:tc>
      </w:tr>
    </w:tbl>
    <w:p w:rsidR="00BF1BFB" w:rsidRPr="00BF1BFB" w:rsidRDefault="00BF1BFB" w:rsidP="00BF1BFB">
      <w:pPr>
        <w:rPr>
          <w:b/>
          <w:sz w:val="28"/>
        </w:rPr>
      </w:pPr>
    </w:p>
    <w:p w:rsidR="00BF1BFB" w:rsidRDefault="00BF1BFB" w:rsidP="00BF1BFB">
      <w:pPr>
        <w:pStyle w:val="ListParagraph"/>
        <w:rPr>
          <w:b/>
          <w:sz w:val="28"/>
        </w:rPr>
      </w:pPr>
    </w:p>
    <w:p w:rsidR="00913760" w:rsidRPr="00913760" w:rsidRDefault="00913760" w:rsidP="00BF1BFB">
      <w:pPr>
        <w:pStyle w:val="ListParagraph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>CONCLUSIONES</w:t>
      </w:r>
    </w:p>
    <w:tbl>
      <w:tblPr>
        <w:tblStyle w:val="TableGrid"/>
        <w:tblW w:w="10018" w:type="dxa"/>
        <w:tblLook w:val="04A0" w:firstRow="1" w:lastRow="0" w:firstColumn="1" w:lastColumn="0" w:noHBand="0" w:noVBand="1"/>
      </w:tblPr>
      <w:tblGrid>
        <w:gridCol w:w="392"/>
        <w:gridCol w:w="4892"/>
        <w:gridCol w:w="4734"/>
      </w:tblGrid>
      <w:tr w:rsidR="00913760" w:rsidTr="00CF6307">
        <w:tc>
          <w:tcPr>
            <w:tcW w:w="392" w:type="dxa"/>
          </w:tcPr>
          <w:p w:rsidR="00913760" w:rsidRDefault="00913760" w:rsidP="00EC059C"/>
        </w:tc>
        <w:tc>
          <w:tcPr>
            <w:tcW w:w="4892" w:type="dxa"/>
          </w:tcPr>
          <w:p w:rsidR="00913760" w:rsidRPr="00913760" w:rsidRDefault="00913760" w:rsidP="00EC059C">
            <w:pPr>
              <w:jc w:val="center"/>
              <w:rPr>
                <w:b/>
                <w:sz w:val="28"/>
              </w:rPr>
            </w:pPr>
            <w:r w:rsidRPr="00913760">
              <w:rPr>
                <w:b/>
                <w:sz w:val="28"/>
              </w:rPr>
              <w:t>MALAS PRÁCTICAS</w:t>
            </w:r>
          </w:p>
        </w:tc>
        <w:tc>
          <w:tcPr>
            <w:tcW w:w="4734" w:type="dxa"/>
          </w:tcPr>
          <w:p w:rsidR="00913760" w:rsidRPr="00913760" w:rsidRDefault="00913760" w:rsidP="00EC059C">
            <w:pPr>
              <w:jc w:val="center"/>
              <w:rPr>
                <w:b/>
                <w:sz w:val="28"/>
              </w:rPr>
            </w:pPr>
            <w:r w:rsidRPr="00913760">
              <w:rPr>
                <w:b/>
                <w:sz w:val="28"/>
              </w:rPr>
              <w:t>BUENAS PRÁCTICAS</w:t>
            </w:r>
          </w:p>
        </w:tc>
      </w:tr>
      <w:tr w:rsidR="00BF1BFB" w:rsidTr="00CF6307">
        <w:tc>
          <w:tcPr>
            <w:tcW w:w="3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BF1BFB" w:rsidRDefault="00BF1BFB" w:rsidP="00CF6307">
            <w:pPr>
              <w:pStyle w:val="ListParagraph"/>
              <w:numPr>
                <w:ilvl w:val="0"/>
                <w:numId w:val="5"/>
              </w:numPr>
              <w:ind w:left="426"/>
            </w:pPr>
          </w:p>
        </w:tc>
        <w:tc>
          <w:tcPr>
            <w:tcW w:w="4892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:rsidR="00BF1BFB" w:rsidRDefault="00BF1BFB" w:rsidP="00936FB6">
            <w:pPr>
              <w:jc w:val="both"/>
            </w:pPr>
            <w:r>
              <w:t>No establecer conclusiones sobre los resultados de las prácticas</w:t>
            </w:r>
            <w:r w:rsidR="001E67C2">
              <w:t xml:space="preserve">. </w:t>
            </w:r>
            <w:r w:rsidR="00936FB6">
              <w:t>E</w:t>
            </w:r>
            <w:r w:rsidR="001E67C2">
              <w:t>rror</w:t>
            </w:r>
            <w:r w:rsidR="00936FB6">
              <w:t>es comunes</w:t>
            </w:r>
            <w:r w:rsidR="001E67C2">
              <w:t xml:space="preserve"> </w:t>
            </w:r>
            <w:r w:rsidR="00936FB6">
              <w:t xml:space="preserve">son </w:t>
            </w:r>
            <w:r w:rsidR="001E67C2">
              <w:t>concluir diciendo que se apre</w:t>
            </w:r>
            <w:r w:rsidR="00936FB6">
              <w:t>ndió y/o se realizó la práctica, y no comparar los resultados prácticos con los teóricos.</w:t>
            </w:r>
          </w:p>
        </w:tc>
        <w:tc>
          <w:tcPr>
            <w:tcW w:w="4734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:rsidR="00BF1BFB" w:rsidRDefault="00BF1BFB" w:rsidP="00913760">
            <w:pPr>
              <w:jc w:val="both"/>
            </w:pPr>
            <w:r>
              <w:t>Las conclusiones se deben escribir acordes a los resu</w:t>
            </w:r>
            <w:r w:rsidR="001E67C2">
              <w:t>ltados obtenidos en la práctica, y sobre el cumplimiento de los objetivos planteados.</w:t>
            </w:r>
          </w:p>
          <w:p w:rsidR="00936FB6" w:rsidRDefault="00936FB6" w:rsidP="00913760">
            <w:pPr>
              <w:jc w:val="both"/>
            </w:pPr>
            <w:r>
              <w:t>Igualmente, al comparar los resultados prácticos y teóricos se debe calcular el error de la práctica (absoluto o porcentual) y enumerar las causas de error.</w:t>
            </w:r>
          </w:p>
        </w:tc>
      </w:tr>
      <w:tr w:rsidR="00BF1BFB" w:rsidTr="00CF6307">
        <w:tc>
          <w:tcPr>
            <w:tcW w:w="3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F1BFB" w:rsidRDefault="00BF1BFB" w:rsidP="00CF6307">
            <w:pPr>
              <w:pStyle w:val="ListParagraph"/>
              <w:ind w:left="426" w:hanging="284"/>
            </w:pPr>
          </w:p>
        </w:tc>
        <w:tc>
          <w:tcPr>
            <w:tcW w:w="4892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BF1BFB" w:rsidRPr="005C449A" w:rsidRDefault="00BF1BFB" w:rsidP="00913760">
            <w:pPr>
              <w:jc w:val="both"/>
              <w:rPr>
                <w:i/>
              </w:rPr>
            </w:pPr>
            <w:r w:rsidRPr="005C449A">
              <w:rPr>
                <w:i/>
              </w:rPr>
              <w:t>Ejemplo:</w:t>
            </w:r>
          </w:p>
          <w:p w:rsidR="00BF1BFB" w:rsidRPr="00A836A3" w:rsidRDefault="00BF1BFB" w:rsidP="00913760">
            <w:pPr>
              <w:jc w:val="both"/>
            </w:pPr>
            <w:r w:rsidRPr="00A836A3">
              <w:t xml:space="preserve">En la práctica aprendimos a usar el osciloscopio y el simulador de circuitos </w:t>
            </w:r>
            <w:proofErr w:type="spellStart"/>
            <w:r w:rsidRPr="00A836A3">
              <w:t>Proteus</w:t>
            </w:r>
            <w:proofErr w:type="spellEnd"/>
            <w:r w:rsidRPr="00A836A3">
              <w:t>.</w:t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BF1BFB" w:rsidRPr="005C449A" w:rsidRDefault="00BF1BFB" w:rsidP="00913760">
            <w:pPr>
              <w:jc w:val="both"/>
              <w:rPr>
                <w:i/>
              </w:rPr>
            </w:pPr>
            <w:r>
              <w:rPr>
                <w:i/>
              </w:rPr>
              <w:t>Ejemplo de corrección</w:t>
            </w:r>
            <w:r w:rsidRPr="005C449A">
              <w:rPr>
                <w:i/>
              </w:rPr>
              <w:t xml:space="preserve"> 1:</w:t>
            </w:r>
          </w:p>
          <w:p w:rsidR="00BF1BFB" w:rsidRPr="00A836A3" w:rsidRDefault="00BF1BFB" w:rsidP="00913760">
            <w:pPr>
              <w:jc w:val="both"/>
            </w:pPr>
            <w:r w:rsidRPr="00A836A3">
              <w:t xml:space="preserve">Al contrastar la simulación del circuito en </w:t>
            </w:r>
            <w:proofErr w:type="spellStart"/>
            <w:r w:rsidRPr="00A836A3">
              <w:t>Proteus</w:t>
            </w:r>
            <w:proofErr w:type="spellEnd"/>
            <w:r w:rsidRPr="00A836A3">
              <w:t xml:space="preserve"> con el montaje práctico se encontró una diferencia en los resultados del 1%, el cual se debe a que no fue posible conseguir resistencias de precisión.</w:t>
            </w:r>
          </w:p>
          <w:p w:rsidR="00BF1BFB" w:rsidRPr="00A836A3" w:rsidRDefault="00BF1BFB" w:rsidP="00913760">
            <w:pPr>
              <w:jc w:val="both"/>
            </w:pPr>
          </w:p>
          <w:p w:rsidR="00BF1BFB" w:rsidRPr="005C449A" w:rsidRDefault="00BF1BFB" w:rsidP="00913760">
            <w:pPr>
              <w:jc w:val="both"/>
              <w:rPr>
                <w:i/>
              </w:rPr>
            </w:pPr>
            <w:r>
              <w:rPr>
                <w:i/>
              </w:rPr>
              <w:t>Ejemplo de corrección 2</w:t>
            </w:r>
            <w:r w:rsidRPr="005C449A">
              <w:rPr>
                <w:i/>
              </w:rPr>
              <w:t>:</w:t>
            </w:r>
          </w:p>
          <w:p w:rsidR="00BF1BFB" w:rsidRPr="00A836A3" w:rsidRDefault="00BF1BFB" w:rsidP="00913760">
            <w:pPr>
              <w:jc w:val="both"/>
            </w:pPr>
            <w:r w:rsidRPr="00A836A3">
              <w:t xml:space="preserve">En la práctica se diseñó un amplificar seguidor el cual fue simulado previamente en </w:t>
            </w:r>
            <w:proofErr w:type="spellStart"/>
            <w:r w:rsidRPr="00A836A3">
              <w:t>Proteus</w:t>
            </w:r>
            <w:proofErr w:type="spellEnd"/>
            <w:r w:rsidRPr="00A836A3">
              <w:t xml:space="preserve"> y posteriormente verificado en la práctica, encontrando un comportamiento similar cuyos resultados difieren solo en el 1%.</w:t>
            </w:r>
          </w:p>
        </w:tc>
      </w:tr>
      <w:tr w:rsidR="00BF1BFB" w:rsidTr="00CF6307">
        <w:tc>
          <w:tcPr>
            <w:tcW w:w="392" w:type="dxa"/>
            <w:tcBorders>
              <w:bottom w:val="nil"/>
            </w:tcBorders>
            <w:shd w:val="clear" w:color="auto" w:fill="auto"/>
          </w:tcPr>
          <w:p w:rsidR="00BF1BFB" w:rsidRDefault="00BF1BFB" w:rsidP="00CF6307">
            <w:pPr>
              <w:pStyle w:val="ListParagraph"/>
              <w:numPr>
                <w:ilvl w:val="0"/>
                <w:numId w:val="5"/>
              </w:numPr>
              <w:ind w:left="426"/>
            </w:pPr>
          </w:p>
        </w:tc>
        <w:tc>
          <w:tcPr>
            <w:tcW w:w="4892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BF1BFB" w:rsidRPr="00CF6307" w:rsidRDefault="00787C1F" w:rsidP="00913760">
            <w:pPr>
              <w:jc w:val="both"/>
            </w:pPr>
            <w:r w:rsidRPr="00CF6307">
              <w:t>Poner conclusiones de relleno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BF1BFB" w:rsidRPr="00CF6307" w:rsidRDefault="00787C1F" w:rsidP="00913760">
            <w:pPr>
              <w:jc w:val="both"/>
            </w:pPr>
            <w:r w:rsidRPr="00CF6307">
              <w:t>Poner conclusiones relevantes</w:t>
            </w:r>
          </w:p>
        </w:tc>
      </w:tr>
      <w:tr w:rsidR="00787C1F" w:rsidTr="00CF6307">
        <w:tc>
          <w:tcPr>
            <w:tcW w:w="3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87C1F" w:rsidRDefault="00787C1F" w:rsidP="00CF6307">
            <w:pPr>
              <w:pStyle w:val="ListParagraph"/>
              <w:ind w:left="426"/>
            </w:pPr>
          </w:p>
        </w:tc>
        <w:tc>
          <w:tcPr>
            <w:tcW w:w="4892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787C1F" w:rsidRDefault="00787C1F" w:rsidP="00913760">
            <w:pPr>
              <w:jc w:val="both"/>
              <w:rPr>
                <w:i/>
              </w:rPr>
            </w:pPr>
            <w:r>
              <w:rPr>
                <w:i/>
              </w:rPr>
              <w:t>Ejemplo:</w:t>
            </w:r>
          </w:p>
          <w:p w:rsidR="00787C1F" w:rsidRPr="00787C1F" w:rsidRDefault="00787C1F" w:rsidP="00787C1F">
            <w:pPr>
              <w:pStyle w:val="ListParagraph"/>
              <w:numPr>
                <w:ilvl w:val="0"/>
                <w:numId w:val="11"/>
              </w:numPr>
              <w:jc w:val="both"/>
            </w:pPr>
            <w:r w:rsidRPr="00787C1F">
              <w:t>Aprendimos a manejar Matlab</w:t>
            </w:r>
          </w:p>
          <w:p w:rsidR="00787C1F" w:rsidRPr="00787C1F" w:rsidRDefault="00787C1F" w:rsidP="00787C1F">
            <w:pPr>
              <w:pStyle w:val="ListParagraph"/>
              <w:numPr>
                <w:ilvl w:val="0"/>
                <w:numId w:val="11"/>
              </w:numPr>
              <w:jc w:val="both"/>
              <w:rPr>
                <w:i/>
              </w:rPr>
            </w:pPr>
            <w:r w:rsidRPr="00787C1F">
              <w:t>Los punteros son muy importantes</w:t>
            </w:r>
          </w:p>
        </w:tc>
        <w:tc>
          <w:tcPr>
            <w:tcW w:w="47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787C1F" w:rsidRDefault="00F4448F" w:rsidP="00913760">
            <w:pPr>
              <w:jc w:val="both"/>
              <w:rPr>
                <w:i/>
              </w:rPr>
            </w:pPr>
            <w:r>
              <w:rPr>
                <w:i/>
              </w:rPr>
              <w:t>Ejemplo</w:t>
            </w:r>
            <w:r w:rsidR="00787C1F">
              <w:rPr>
                <w:i/>
              </w:rPr>
              <w:t>:</w:t>
            </w:r>
          </w:p>
          <w:p w:rsidR="00787C1F" w:rsidRPr="00F4448F" w:rsidRDefault="00787C1F" w:rsidP="00787C1F">
            <w:pPr>
              <w:jc w:val="both"/>
            </w:pPr>
            <w:r w:rsidRPr="00F4448F">
              <w:t xml:space="preserve">El sistema tuvo un comportamiento acorde a la simulación realizada, teniendo un error del 1% debido a </w:t>
            </w:r>
            <w:r w:rsidR="00F4448F" w:rsidRPr="00F4448F">
              <w:t>efectos de la temperatura.</w:t>
            </w:r>
          </w:p>
        </w:tc>
      </w:tr>
      <w:tr w:rsidR="00CF6307" w:rsidTr="00CF6307">
        <w:tc>
          <w:tcPr>
            <w:tcW w:w="392" w:type="dxa"/>
            <w:tcBorders>
              <w:bottom w:val="nil"/>
            </w:tcBorders>
          </w:tcPr>
          <w:p w:rsidR="00CF6307" w:rsidRDefault="00CF6307" w:rsidP="00CF6307">
            <w:pPr>
              <w:pStyle w:val="ListParagraph"/>
              <w:numPr>
                <w:ilvl w:val="0"/>
                <w:numId w:val="5"/>
              </w:numPr>
              <w:ind w:left="426"/>
            </w:pPr>
          </w:p>
        </w:tc>
        <w:tc>
          <w:tcPr>
            <w:tcW w:w="4892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CF6307" w:rsidRPr="00CF6307" w:rsidRDefault="00CF6307" w:rsidP="00F72A34">
            <w:pPr>
              <w:jc w:val="both"/>
            </w:pPr>
            <w:r>
              <w:t>Conclusiones incoherentes con los objetivos de la práctica</w:t>
            </w:r>
          </w:p>
        </w:tc>
        <w:tc>
          <w:tcPr>
            <w:tcW w:w="4734" w:type="dxa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:rsidR="00CF6307" w:rsidRPr="00CF6307" w:rsidRDefault="00CF6307" w:rsidP="00F72A34">
            <w:pPr>
              <w:jc w:val="both"/>
            </w:pPr>
            <w:r>
              <w:t>Conclusiones coherentes con los objetivos de la práctica</w:t>
            </w:r>
          </w:p>
        </w:tc>
      </w:tr>
      <w:tr w:rsidR="00CF6307" w:rsidTr="00CF6307">
        <w:tc>
          <w:tcPr>
            <w:tcW w:w="392" w:type="dxa"/>
            <w:tcBorders>
              <w:top w:val="nil"/>
            </w:tcBorders>
          </w:tcPr>
          <w:p w:rsidR="00CF6307" w:rsidRDefault="00CF6307" w:rsidP="00CF6307">
            <w:pPr>
              <w:pStyle w:val="ListParagraph"/>
              <w:ind w:left="426"/>
            </w:pPr>
          </w:p>
        </w:tc>
        <w:tc>
          <w:tcPr>
            <w:tcW w:w="4892" w:type="dxa"/>
            <w:tcBorders>
              <w:top w:val="dashSmallGap" w:sz="4" w:space="0" w:color="auto"/>
            </w:tcBorders>
          </w:tcPr>
          <w:p w:rsidR="00CF6307" w:rsidRDefault="00CF6307" w:rsidP="00F72A34">
            <w:pPr>
              <w:jc w:val="both"/>
              <w:rPr>
                <w:i/>
              </w:rPr>
            </w:pPr>
            <w:r>
              <w:rPr>
                <w:i/>
              </w:rPr>
              <w:t>Ejemplo:</w:t>
            </w:r>
          </w:p>
          <w:p w:rsidR="00CF6307" w:rsidRPr="00CF6307" w:rsidRDefault="00CF6307" w:rsidP="00F72A34">
            <w:pPr>
              <w:jc w:val="both"/>
            </w:pPr>
            <w:r w:rsidRPr="00CF6307">
              <w:t>Objetivo</w:t>
            </w:r>
          </w:p>
          <w:p w:rsidR="00CF6307" w:rsidRPr="00CF6307" w:rsidRDefault="00CF6307" w:rsidP="00CF6307">
            <w:pPr>
              <w:pStyle w:val="ListParagraph"/>
              <w:numPr>
                <w:ilvl w:val="0"/>
                <w:numId w:val="11"/>
              </w:numPr>
              <w:jc w:val="both"/>
            </w:pPr>
            <w:r>
              <w:t xml:space="preserve">Comprobar mediante un circuito  con </w:t>
            </w:r>
            <w:r w:rsidRPr="00CF6307">
              <w:t xml:space="preserve">resistencias y una fuente de voltaje las leyes de </w:t>
            </w:r>
            <w:proofErr w:type="spellStart"/>
            <w:r w:rsidRPr="00CF6307">
              <w:t>Kirchoff</w:t>
            </w:r>
            <w:proofErr w:type="spellEnd"/>
            <w:r w:rsidRPr="00CF6307">
              <w:t>.</w:t>
            </w:r>
          </w:p>
          <w:p w:rsidR="00CF6307" w:rsidRPr="00CF6307" w:rsidRDefault="00CF6307" w:rsidP="00CF6307">
            <w:pPr>
              <w:jc w:val="both"/>
            </w:pPr>
            <w:r w:rsidRPr="00CF6307">
              <w:t>Conclusiones</w:t>
            </w:r>
          </w:p>
          <w:p w:rsidR="00CF6307" w:rsidRPr="00CF6307" w:rsidRDefault="00CF6307" w:rsidP="00CF6307">
            <w:pPr>
              <w:pStyle w:val="ListParagraph"/>
              <w:numPr>
                <w:ilvl w:val="0"/>
                <w:numId w:val="11"/>
              </w:numPr>
              <w:jc w:val="both"/>
            </w:pPr>
            <w:r w:rsidRPr="00CF6307">
              <w:t xml:space="preserve">Se comprobaron las leyes de </w:t>
            </w:r>
            <w:proofErr w:type="spellStart"/>
            <w:r w:rsidRPr="00CF6307">
              <w:t>Kirchoff</w:t>
            </w:r>
            <w:proofErr w:type="spellEnd"/>
            <w:r w:rsidRPr="00CF6307">
              <w:t xml:space="preserve"> en el laboratorio.</w:t>
            </w:r>
          </w:p>
          <w:p w:rsidR="00CF6307" w:rsidRPr="00CF6307" w:rsidRDefault="00CF6307" w:rsidP="00CF6307">
            <w:pPr>
              <w:pStyle w:val="ListParagraph"/>
              <w:numPr>
                <w:ilvl w:val="0"/>
                <w:numId w:val="11"/>
              </w:numPr>
              <w:jc w:val="both"/>
              <w:rPr>
                <w:i/>
              </w:rPr>
            </w:pPr>
            <w:r w:rsidRPr="00CF6307">
              <w:t>La ley de voltajes y corrientes son útiles para el desarrollo de la electrónica en el programa.</w:t>
            </w:r>
          </w:p>
        </w:tc>
        <w:tc>
          <w:tcPr>
            <w:tcW w:w="4734" w:type="dxa"/>
            <w:tcBorders>
              <w:top w:val="dashSmallGap" w:sz="4" w:space="0" w:color="auto"/>
            </w:tcBorders>
          </w:tcPr>
          <w:p w:rsidR="00CF6307" w:rsidRDefault="00CF6307" w:rsidP="00F72A34">
            <w:pPr>
              <w:jc w:val="both"/>
              <w:rPr>
                <w:i/>
              </w:rPr>
            </w:pPr>
            <w:r>
              <w:rPr>
                <w:i/>
              </w:rPr>
              <w:t>Corrección Ejemplo:</w:t>
            </w:r>
          </w:p>
          <w:p w:rsidR="00CF6307" w:rsidRPr="00CF6307" w:rsidRDefault="00CF6307" w:rsidP="00CF6307">
            <w:pPr>
              <w:jc w:val="both"/>
            </w:pPr>
            <w:r w:rsidRPr="00CF6307">
              <w:t>Conclusiones</w:t>
            </w:r>
          </w:p>
          <w:p w:rsidR="00CF6307" w:rsidRPr="00CF6307" w:rsidRDefault="00CF6307" w:rsidP="00CF6307">
            <w:pPr>
              <w:pStyle w:val="ListParagraph"/>
              <w:numPr>
                <w:ilvl w:val="0"/>
                <w:numId w:val="11"/>
              </w:numPr>
              <w:jc w:val="both"/>
            </w:pPr>
            <w:r>
              <w:t xml:space="preserve">Las mediciones realizadas en los circuitos sugeridos muestra una distribución de voltajes en las ramas conectadas en paralelo. </w:t>
            </w:r>
          </w:p>
          <w:p w:rsidR="00CF6307" w:rsidRPr="00F4448F" w:rsidRDefault="00CF6307" w:rsidP="00F72A34">
            <w:pPr>
              <w:pStyle w:val="ListParagraph"/>
              <w:numPr>
                <w:ilvl w:val="0"/>
                <w:numId w:val="11"/>
              </w:numPr>
              <w:jc w:val="both"/>
            </w:pPr>
            <w:r>
              <w:t xml:space="preserve">El margen de error en las mediciones muestra la relación directamente proporcional entre el desgaste del material del elemento resistivo, </w:t>
            </w:r>
            <w:proofErr w:type="spellStart"/>
            <w:r>
              <w:t>protoboard</w:t>
            </w:r>
            <w:proofErr w:type="spellEnd"/>
            <w:r>
              <w:t xml:space="preserve"> y la exactitud de las medidas de voltaje y corriente.</w:t>
            </w:r>
          </w:p>
        </w:tc>
      </w:tr>
    </w:tbl>
    <w:p w:rsidR="00A42C06" w:rsidRDefault="008476D6">
      <w:r>
        <w:rPr>
          <w:noProof/>
          <w:lang w:eastAsia="es-CO"/>
        </w:rPr>
        <w:drawing>
          <wp:anchor distT="0" distB="0" distL="114300" distR="114300" simplePos="0" relativeHeight="251658752" behindDoc="0" locked="0" layoutInCell="1" allowOverlap="0" wp14:anchorId="50FECF8D" wp14:editId="5A6D3969">
            <wp:simplePos x="0" y="0"/>
            <wp:positionH relativeFrom="column">
              <wp:posOffset>4911090</wp:posOffset>
            </wp:positionH>
            <wp:positionV relativeFrom="paragraph">
              <wp:posOffset>119380</wp:posOffset>
            </wp:positionV>
            <wp:extent cx="1360800" cy="637200"/>
            <wp:effectExtent l="0" t="0" r="0" b="0"/>
            <wp:wrapNone/>
            <wp:docPr id="14" name="Imagen 14" descr="Resultado de imagen para creative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esultado de imagen para creative commons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0" cy="63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42C06" w:rsidSect="004D55FE">
      <w:headerReference w:type="default" r:id="rId38"/>
      <w:footerReference w:type="default" r:id="rId39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DD1" w:rsidRDefault="00D06DD1" w:rsidP="00AB099F">
      <w:pPr>
        <w:spacing w:after="0" w:line="240" w:lineRule="auto"/>
      </w:pPr>
      <w:r>
        <w:separator/>
      </w:r>
    </w:p>
  </w:endnote>
  <w:endnote w:type="continuationSeparator" w:id="0">
    <w:p w:rsidR="00D06DD1" w:rsidRDefault="00D06DD1" w:rsidP="00AB0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talicT">
    <w:panose1 w:val="00000000000000000000"/>
    <w:charset w:val="00"/>
    <w:family w:val="roman"/>
    <w:notTrueType/>
    <w:pitch w:val="default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A34" w:rsidRDefault="00F72A34">
    <w:pPr>
      <w:pStyle w:val="Footer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337EA1" w:rsidRPr="00337EA1">
      <w:rPr>
        <w:caps/>
        <w:noProof/>
        <w:color w:val="5B9BD5" w:themeColor="accent1"/>
        <w:lang w:val="es-ES"/>
      </w:rPr>
      <w:t>9</w:t>
    </w:r>
    <w:r>
      <w:rPr>
        <w:caps/>
        <w:color w:val="5B9BD5" w:themeColor="accent1"/>
      </w:rPr>
      <w:fldChar w:fldCharType="end"/>
    </w:r>
  </w:p>
  <w:p w:rsidR="00F72A34" w:rsidRDefault="00F72A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DD1" w:rsidRDefault="00D06DD1" w:rsidP="00AB099F">
      <w:pPr>
        <w:spacing w:after="0" w:line="240" w:lineRule="auto"/>
      </w:pPr>
      <w:r>
        <w:separator/>
      </w:r>
    </w:p>
  </w:footnote>
  <w:footnote w:type="continuationSeparator" w:id="0">
    <w:p w:rsidR="00D06DD1" w:rsidRDefault="00D06DD1" w:rsidP="00AB0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A34" w:rsidRPr="00343B12" w:rsidRDefault="00F72A34" w:rsidP="00AB099F">
    <w:pPr>
      <w:pStyle w:val="Encabezamiento"/>
      <w:rPr>
        <w:rFonts w:asciiTheme="minorHAnsi" w:hAnsiTheme="minorHAnsi"/>
        <w:sz w:val="28"/>
        <w:szCs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657225</wp:posOffset>
              </wp:positionH>
              <wp:positionV relativeFrom="paragraph">
                <wp:posOffset>-1905</wp:posOffset>
              </wp:positionV>
              <wp:extent cx="5614035" cy="733425"/>
              <wp:effectExtent l="0" t="0" r="0" b="9525"/>
              <wp:wrapSquare wrapText="bothSides"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4035" cy="733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2A34" w:rsidRPr="00AB099F" w:rsidRDefault="00F72A34" w:rsidP="00AB099F">
                          <w:pPr>
                            <w:spacing w:after="0" w:line="240" w:lineRule="auto"/>
                            <w:rPr>
                              <w:rFonts w:eastAsia="ItalicT" w:cs="ItalicT"/>
                              <w:b/>
                              <w:iCs/>
                              <w:color w:val="000000" w:themeColor="text1"/>
                              <w:sz w:val="24"/>
                              <w:szCs w:val="20"/>
                              <w:lang w:val="es-ES" w:eastAsia="es-ES" w:bidi="es-ES"/>
                            </w:rPr>
                          </w:pPr>
                          <w:r w:rsidRPr="00AB099F">
                            <w:rPr>
                              <w:rFonts w:eastAsia="ItalicT" w:cs="ItalicT"/>
                              <w:b/>
                              <w:iCs/>
                              <w:color w:val="000000" w:themeColor="text1"/>
                              <w:sz w:val="24"/>
                              <w:szCs w:val="20"/>
                              <w:lang w:val="es-ES" w:eastAsia="es-ES" w:bidi="es-ES"/>
                            </w:rPr>
                            <w:t>PROGRAMA DE INGENIERÍA ELECTRÓNICA</w:t>
                          </w:r>
                        </w:p>
                        <w:p w:rsidR="00F72A34" w:rsidRPr="00AB099F" w:rsidRDefault="00F72A34" w:rsidP="00AB099F">
                          <w:pPr>
                            <w:pStyle w:val="Predeterminado"/>
                            <w:autoSpaceDE w:val="0"/>
                            <w:spacing w:after="0" w:line="240" w:lineRule="auto"/>
                            <w:rPr>
                              <w:rFonts w:asciiTheme="minorHAnsi" w:eastAsia="ItalicT" w:hAnsiTheme="minorHAnsi" w:cs="ItalicT"/>
                              <w:b/>
                              <w:iCs/>
                              <w:color w:val="000000" w:themeColor="text1"/>
                              <w:sz w:val="32"/>
                              <w:szCs w:val="20"/>
                            </w:rPr>
                          </w:pPr>
                          <w:r w:rsidRPr="00AB099F">
                            <w:rPr>
                              <w:rFonts w:asciiTheme="minorHAnsi" w:eastAsia="ItalicT" w:hAnsiTheme="minorHAnsi" w:cs="ItalicT"/>
                              <w:b/>
                              <w:iCs/>
                              <w:color w:val="000000" w:themeColor="text1"/>
                              <w:sz w:val="32"/>
                              <w:szCs w:val="20"/>
                            </w:rPr>
                            <w:t xml:space="preserve">GUÍA DE BUENAS PRÁCTICAS Y MALAS PRÁCTICAS </w:t>
                          </w:r>
                          <w:r>
                            <w:rPr>
                              <w:rFonts w:asciiTheme="minorHAnsi" w:eastAsia="ItalicT" w:hAnsiTheme="minorHAnsi" w:cs="ItalicT"/>
                              <w:b/>
                              <w:iCs/>
                              <w:color w:val="000000" w:themeColor="text1"/>
                              <w:sz w:val="32"/>
                              <w:szCs w:val="20"/>
                            </w:rPr>
                            <w:t xml:space="preserve"> EN LA </w:t>
                          </w:r>
                          <w:r w:rsidRPr="00AB099F">
                            <w:rPr>
                              <w:rFonts w:asciiTheme="minorHAnsi" w:eastAsia="ItalicT" w:hAnsiTheme="minorHAnsi" w:cs="ItalicT"/>
                              <w:b/>
                              <w:iCs/>
                              <w:color w:val="000000" w:themeColor="text1"/>
                              <w:sz w:val="32"/>
                              <w:szCs w:val="20"/>
                            </w:rPr>
                            <w:t>ELABORACIÓN DEL REPORTE DE LABORATORIO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margin-left:51.75pt;margin-top:-.15pt;width:442.05pt;height:57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" filled="f" stroked="f">
              <v:textbox>
                <w:txbxContent>
                  <w:p w:rsidR="00F72A34" w:rsidRPr="00AB099F" w:rsidRDefault="00F72A34" w:rsidP="00AB099F">
                    <w:pPr>
                      <w:spacing w:after="0" w:line="240" w:lineRule="auto"/>
                      <w:rPr>
                        <w:rFonts w:eastAsia="ItalicT" w:cs="ItalicT"/>
                        <w:b/>
                        <w:iCs/>
                        <w:color w:val="000000" w:themeColor="text1"/>
                        <w:sz w:val="24"/>
                        <w:szCs w:val="20"/>
                        <w:lang w:val="es-ES" w:eastAsia="es-ES" w:bidi="es-ES"/>
                      </w:rPr>
                    </w:pPr>
                    <w:r w:rsidRPr="00AB099F">
                      <w:rPr>
                        <w:rFonts w:eastAsia="ItalicT" w:cs="ItalicT"/>
                        <w:b/>
                        <w:iCs/>
                        <w:color w:val="000000" w:themeColor="text1"/>
                        <w:sz w:val="24"/>
                        <w:szCs w:val="20"/>
                        <w:lang w:val="es-ES" w:eastAsia="es-ES" w:bidi="es-ES"/>
                      </w:rPr>
                      <w:t>PROGRAMA DE INGENIERÍA ELECTRÓNICA</w:t>
                    </w:r>
                  </w:p>
                  <w:p w:rsidR="00F72A34" w:rsidRPr="00AB099F" w:rsidRDefault="00F72A34" w:rsidP="00AB099F">
                    <w:pPr>
                      <w:pStyle w:val="Predeterminado"/>
                      <w:autoSpaceDE w:val="0"/>
                      <w:spacing w:after="0" w:line="240" w:lineRule="auto"/>
                      <w:rPr>
                        <w:rFonts w:asciiTheme="minorHAnsi" w:eastAsia="ItalicT" w:hAnsiTheme="minorHAnsi" w:cs="ItalicT"/>
                        <w:b/>
                        <w:iCs/>
                        <w:color w:val="000000" w:themeColor="text1"/>
                        <w:sz w:val="32"/>
                        <w:szCs w:val="20"/>
                      </w:rPr>
                    </w:pPr>
                    <w:r w:rsidRPr="00AB099F">
                      <w:rPr>
                        <w:rFonts w:asciiTheme="minorHAnsi" w:eastAsia="ItalicT" w:hAnsiTheme="minorHAnsi" w:cs="ItalicT"/>
                        <w:b/>
                        <w:iCs/>
                        <w:color w:val="000000" w:themeColor="text1"/>
                        <w:sz w:val="32"/>
                        <w:szCs w:val="20"/>
                      </w:rPr>
                      <w:t xml:space="preserve">GUÍA DE BUENAS PRÁCTICAS Y MALAS PRÁCTICAS </w:t>
                    </w:r>
                    <w:r>
                      <w:rPr>
                        <w:rFonts w:asciiTheme="minorHAnsi" w:eastAsia="ItalicT" w:hAnsiTheme="minorHAnsi" w:cs="ItalicT"/>
                        <w:b/>
                        <w:iCs/>
                        <w:color w:val="000000" w:themeColor="text1"/>
                        <w:sz w:val="32"/>
                        <w:szCs w:val="20"/>
                      </w:rPr>
                      <w:t xml:space="preserve"> EN LA </w:t>
                    </w:r>
                    <w:r w:rsidRPr="00AB099F">
                      <w:rPr>
                        <w:rFonts w:asciiTheme="minorHAnsi" w:eastAsia="ItalicT" w:hAnsiTheme="minorHAnsi" w:cs="ItalicT"/>
                        <w:b/>
                        <w:iCs/>
                        <w:color w:val="000000" w:themeColor="text1"/>
                        <w:sz w:val="32"/>
                        <w:szCs w:val="20"/>
                      </w:rPr>
                      <w:t>ELABORACIÓN DEL REPORTE DE LABORATORIO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Franklin Gothic Book" w:hAnsi="Franklin Gothic Book"/>
        <w:noProof/>
        <w:lang w:val="es-CO" w:eastAsia="es-CO" w:bidi="ar-SA"/>
      </w:rPr>
      <w:drawing>
        <wp:inline distT="0" distB="0" distL="0" distR="0" wp14:anchorId="7691C549" wp14:editId="514A7FFF">
          <wp:extent cx="591411" cy="680543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007" cy="69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2A34" w:rsidRDefault="00F72A3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0330"/>
    <w:multiLevelType w:val="hybridMultilevel"/>
    <w:tmpl w:val="060C4CDA"/>
    <w:lvl w:ilvl="0" w:tplc="3FFAE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E4D3B"/>
    <w:multiLevelType w:val="hybridMultilevel"/>
    <w:tmpl w:val="865011CC"/>
    <w:lvl w:ilvl="0" w:tplc="3FFAE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354EC"/>
    <w:multiLevelType w:val="hybridMultilevel"/>
    <w:tmpl w:val="4830C2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4C2264"/>
    <w:multiLevelType w:val="hybridMultilevel"/>
    <w:tmpl w:val="E8DCE62E"/>
    <w:lvl w:ilvl="0" w:tplc="3FFAE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B4350"/>
    <w:multiLevelType w:val="hybridMultilevel"/>
    <w:tmpl w:val="41FCB670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E0A24B1"/>
    <w:multiLevelType w:val="hybridMultilevel"/>
    <w:tmpl w:val="1A126D26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93755F3"/>
    <w:multiLevelType w:val="hybridMultilevel"/>
    <w:tmpl w:val="403CCB30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4393252A"/>
    <w:multiLevelType w:val="hybridMultilevel"/>
    <w:tmpl w:val="04B60C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012D55"/>
    <w:multiLevelType w:val="hybridMultilevel"/>
    <w:tmpl w:val="2A347C6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C6B7232"/>
    <w:multiLevelType w:val="hybridMultilevel"/>
    <w:tmpl w:val="6AAEEC4A"/>
    <w:lvl w:ilvl="0" w:tplc="3FFAE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7B3982"/>
    <w:multiLevelType w:val="hybridMultilevel"/>
    <w:tmpl w:val="2A347C6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51CA08D3"/>
    <w:multiLevelType w:val="hybridMultilevel"/>
    <w:tmpl w:val="14A44ED2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5DE90368"/>
    <w:multiLevelType w:val="hybridMultilevel"/>
    <w:tmpl w:val="A888D6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0700D3"/>
    <w:multiLevelType w:val="hybridMultilevel"/>
    <w:tmpl w:val="9788AE7A"/>
    <w:lvl w:ilvl="0" w:tplc="3FFAEC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6F497B"/>
    <w:multiLevelType w:val="hybridMultilevel"/>
    <w:tmpl w:val="BC906FD2"/>
    <w:lvl w:ilvl="0" w:tplc="1D583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3"/>
  </w:num>
  <w:num w:numId="4">
    <w:abstractNumId w:val="1"/>
  </w:num>
  <w:num w:numId="5">
    <w:abstractNumId w:val="6"/>
  </w:num>
  <w:num w:numId="6">
    <w:abstractNumId w:val="11"/>
  </w:num>
  <w:num w:numId="7">
    <w:abstractNumId w:val="5"/>
  </w:num>
  <w:num w:numId="8">
    <w:abstractNumId w:val="4"/>
  </w:num>
  <w:num w:numId="9">
    <w:abstractNumId w:val="9"/>
  </w:num>
  <w:num w:numId="10">
    <w:abstractNumId w:val="10"/>
  </w:num>
  <w:num w:numId="11">
    <w:abstractNumId w:val="7"/>
  </w:num>
  <w:num w:numId="12">
    <w:abstractNumId w:val="8"/>
  </w:num>
  <w:num w:numId="13">
    <w:abstractNumId w:val="12"/>
  </w:num>
  <w:num w:numId="14">
    <w:abstractNumId w:val="2"/>
  </w:num>
  <w:num w:numId="15">
    <w:abstractNumId w:val="1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C06"/>
    <w:rsid w:val="00021E40"/>
    <w:rsid w:val="000551A8"/>
    <w:rsid w:val="001D7844"/>
    <w:rsid w:val="001E5AF3"/>
    <w:rsid w:val="001E67C2"/>
    <w:rsid w:val="00257B47"/>
    <w:rsid w:val="002A169F"/>
    <w:rsid w:val="002D4CB6"/>
    <w:rsid w:val="00337EA1"/>
    <w:rsid w:val="00383502"/>
    <w:rsid w:val="003946B2"/>
    <w:rsid w:val="004277F6"/>
    <w:rsid w:val="0044669C"/>
    <w:rsid w:val="00451486"/>
    <w:rsid w:val="00482031"/>
    <w:rsid w:val="004858D4"/>
    <w:rsid w:val="0049299E"/>
    <w:rsid w:val="004B34C7"/>
    <w:rsid w:val="004D55FE"/>
    <w:rsid w:val="005461AE"/>
    <w:rsid w:val="005C449A"/>
    <w:rsid w:val="005D377F"/>
    <w:rsid w:val="005E422A"/>
    <w:rsid w:val="00674F5E"/>
    <w:rsid w:val="006C55D3"/>
    <w:rsid w:val="007357D9"/>
    <w:rsid w:val="00756609"/>
    <w:rsid w:val="00787C1F"/>
    <w:rsid w:val="007926AE"/>
    <w:rsid w:val="007E7B47"/>
    <w:rsid w:val="00835052"/>
    <w:rsid w:val="008476D6"/>
    <w:rsid w:val="008B314A"/>
    <w:rsid w:val="00913760"/>
    <w:rsid w:val="00917A9F"/>
    <w:rsid w:val="00936FB6"/>
    <w:rsid w:val="009A75D0"/>
    <w:rsid w:val="00A20017"/>
    <w:rsid w:val="00A42C06"/>
    <w:rsid w:val="00A82773"/>
    <w:rsid w:val="00A836A3"/>
    <w:rsid w:val="00AB099F"/>
    <w:rsid w:val="00B51CFE"/>
    <w:rsid w:val="00BE1143"/>
    <w:rsid w:val="00BF1BFB"/>
    <w:rsid w:val="00C02EED"/>
    <w:rsid w:val="00CF6307"/>
    <w:rsid w:val="00D06DD1"/>
    <w:rsid w:val="00D3148E"/>
    <w:rsid w:val="00DA6C72"/>
    <w:rsid w:val="00DB31B3"/>
    <w:rsid w:val="00DE1211"/>
    <w:rsid w:val="00DF071B"/>
    <w:rsid w:val="00E15179"/>
    <w:rsid w:val="00E24ACB"/>
    <w:rsid w:val="00EA27DB"/>
    <w:rsid w:val="00EC059C"/>
    <w:rsid w:val="00F4448F"/>
    <w:rsid w:val="00F72A34"/>
    <w:rsid w:val="00FD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4D55FE"/>
  </w:style>
  <w:style w:type="character" w:styleId="Emphasis">
    <w:name w:val="Emphasis"/>
    <w:basedOn w:val="DefaultParagraphFont"/>
    <w:uiPriority w:val="20"/>
    <w:qFormat/>
    <w:rsid w:val="004D55FE"/>
    <w:rPr>
      <w:i/>
      <w:iCs/>
    </w:rPr>
  </w:style>
  <w:style w:type="paragraph" w:styleId="NormalWeb">
    <w:name w:val="Normal (Web)"/>
    <w:basedOn w:val="Normal"/>
    <w:uiPriority w:val="99"/>
    <w:unhideWhenUsed/>
    <w:rsid w:val="00383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ListParagraph">
    <w:name w:val="List Paragraph"/>
    <w:basedOn w:val="Normal"/>
    <w:uiPriority w:val="34"/>
    <w:qFormat/>
    <w:rsid w:val="0091376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E7B4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E11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4C7"/>
    <w:rPr>
      <w:rFonts w:ascii="Tahoma" w:hAnsi="Tahoma" w:cs="Tahoma"/>
      <w:sz w:val="16"/>
      <w:szCs w:val="16"/>
    </w:rPr>
  </w:style>
  <w:style w:type="character" w:customStyle="1" w:styleId="pl-k">
    <w:name w:val="pl-k"/>
    <w:basedOn w:val="DefaultParagraphFont"/>
    <w:rsid w:val="00936FB6"/>
  </w:style>
  <w:style w:type="character" w:customStyle="1" w:styleId="pl-en">
    <w:name w:val="pl-en"/>
    <w:basedOn w:val="DefaultParagraphFont"/>
    <w:rsid w:val="00936FB6"/>
  </w:style>
  <w:style w:type="character" w:customStyle="1" w:styleId="pl-c1">
    <w:name w:val="pl-c1"/>
    <w:basedOn w:val="DefaultParagraphFont"/>
    <w:rsid w:val="00936FB6"/>
  </w:style>
  <w:style w:type="paragraph" w:styleId="Header">
    <w:name w:val="header"/>
    <w:basedOn w:val="Normal"/>
    <w:link w:val="HeaderChar"/>
    <w:uiPriority w:val="99"/>
    <w:unhideWhenUsed/>
    <w:rsid w:val="00AB09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99F"/>
  </w:style>
  <w:style w:type="paragraph" w:styleId="Footer">
    <w:name w:val="footer"/>
    <w:basedOn w:val="Normal"/>
    <w:link w:val="FooterChar"/>
    <w:uiPriority w:val="99"/>
    <w:unhideWhenUsed/>
    <w:rsid w:val="00AB09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99F"/>
  </w:style>
  <w:style w:type="paragraph" w:customStyle="1" w:styleId="Predeterminado">
    <w:name w:val="Predeterminado"/>
    <w:rsid w:val="00AB099F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Arial Unicode MS" w:hAnsi="Times New Roman" w:cs="Tahoma"/>
      <w:sz w:val="24"/>
      <w:szCs w:val="24"/>
      <w:lang w:val="es-ES" w:eastAsia="es-ES" w:bidi="es-ES"/>
    </w:rPr>
  </w:style>
  <w:style w:type="paragraph" w:customStyle="1" w:styleId="Encabezamiento">
    <w:name w:val="Encabezamiento"/>
    <w:basedOn w:val="Predeterminado"/>
    <w:rsid w:val="00AB099F"/>
    <w:pPr>
      <w:suppressLineNumbers/>
      <w:tabs>
        <w:tab w:val="center" w:pos="4819"/>
        <w:tab w:val="right" w:pos="9638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4D55FE"/>
  </w:style>
  <w:style w:type="character" w:styleId="Emphasis">
    <w:name w:val="Emphasis"/>
    <w:basedOn w:val="DefaultParagraphFont"/>
    <w:uiPriority w:val="20"/>
    <w:qFormat/>
    <w:rsid w:val="004D55FE"/>
    <w:rPr>
      <w:i/>
      <w:iCs/>
    </w:rPr>
  </w:style>
  <w:style w:type="paragraph" w:styleId="NormalWeb">
    <w:name w:val="Normal (Web)"/>
    <w:basedOn w:val="Normal"/>
    <w:uiPriority w:val="99"/>
    <w:unhideWhenUsed/>
    <w:rsid w:val="00383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ListParagraph">
    <w:name w:val="List Paragraph"/>
    <w:basedOn w:val="Normal"/>
    <w:uiPriority w:val="34"/>
    <w:qFormat/>
    <w:rsid w:val="0091376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E7B4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E11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4C7"/>
    <w:rPr>
      <w:rFonts w:ascii="Tahoma" w:hAnsi="Tahoma" w:cs="Tahoma"/>
      <w:sz w:val="16"/>
      <w:szCs w:val="16"/>
    </w:rPr>
  </w:style>
  <w:style w:type="character" w:customStyle="1" w:styleId="pl-k">
    <w:name w:val="pl-k"/>
    <w:basedOn w:val="DefaultParagraphFont"/>
    <w:rsid w:val="00936FB6"/>
  </w:style>
  <w:style w:type="character" w:customStyle="1" w:styleId="pl-en">
    <w:name w:val="pl-en"/>
    <w:basedOn w:val="DefaultParagraphFont"/>
    <w:rsid w:val="00936FB6"/>
  </w:style>
  <w:style w:type="character" w:customStyle="1" w:styleId="pl-c1">
    <w:name w:val="pl-c1"/>
    <w:basedOn w:val="DefaultParagraphFont"/>
    <w:rsid w:val="00936FB6"/>
  </w:style>
  <w:style w:type="paragraph" w:styleId="Header">
    <w:name w:val="header"/>
    <w:basedOn w:val="Normal"/>
    <w:link w:val="HeaderChar"/>
    <w:uiPriority w:val="99"/>
    <w:unhideWhenUsed/>
    <w:rsid w:val="00AB09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99F"/>
  </w:style>
  <w:style w:type="paragraph" w:styleId="Footer">
    <w:name w:val="footer"/>
    <w:basedOn w:val="Normal"/>
    <w:link w:val="FooterChar"/>
    <w:uiPriority w:val="99"/>
    <w:unhideWhenUsed/>
    <w:rsid w:val="00AB09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99F"/>
  </w:style>
  <w:style w:type="paragraph" w:customStyle="1" w:styleId="Predeterminado">
    <w:name w:val="Predeterminado"/>
    <w:rsid w:val="00AB099F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Arial Unicode MS" w:hAnsi="Times New Roman" w:cs="Tahoma"/>
      <w:sz w:val="24"/>
      <w:szCs w:val="24"/>
      <w:lang w:val="es-ES" w:eastAsia="es-ES" w:bidi="es-ES"/>
    </w:rPr>
  </w:style>
  <w:style w:type="paragraph" w:customStyle="1" w:styleId="Encabezamiento">
    <w:name w:val="Encabezamiento"/>
    <w:basedOn w:val="Predeterminado"/>
    <w:rsid w:val="00AB099F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oleObject" Target="embeddings/oleObject4.bin"/><Relationship Id="rId26" Type="http://schemas.openxmlformats.org/officeDocument/2006/relationships/chart" Target="charts/chart6.xml"/><Relationship Id="rId39" Type="http://schemas.openxmlformats.org/officeDocument/2006/relationships/footer" Target="footer1.xml"/><Relationship Id="rId21" Type="http://schemas.openxmlformats.org/officeDocument/2006/relationships/chart" Target="charts/chart1.xml"/><Relationship Id="rId34" Type="http://schemas.openxmlformats.org/officeDocument/2006/relationships/diagramQuickStyle" Target="diagrams/quickStyle2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oleObject" Target="embeddings/oleObject6.bin"/><Relationship Id="rId29" Type="http://schemas.openxmlformats.org/officeDocument/2006/relationships/chart" Target="charts/chart9.xm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chart" Target="charts/chart4.xml"/><Relationship Id="rId32" Type="http://schemas.openxmlformats.org/officeDocument/2006/relationships/diagramData" Target="diagrams/data2.xml"/><Relationship Id="rId37" Type="http://schemas.openxmlformats.org/officeDocument/2006/relationships/image" Target="media/image3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chart" Target="charts/chart3.xml"/><Relationship Id="rId28" Type="http://schemas.openxmlformats.org/officeDocument/2006/relationships/chart" Target="charts/chart8.xml"/><Relationship Id="rId36" Type="http://schemas.microsoft.com/office/2007/relationships/diagramDrawing" Target="diagrams/drawing2.xml"/><Relationship Id="rId10" Type="http://schemas.openxmlformats.org/officeDocument/2006/relationships/diagramData" Target="diagrams/data1.xml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8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diagramDrawing" Target="diagrams/drawing1.xml"/><Relationship Id="rId22" Type="http://schemas.openxmlformats.org/officeDocument/2006/relationships/chart" Target="charts/chart2.xml"/><Relationship Id="rId27" Type="http://schemas.openxmlformats.org/officeDocument/2006/relationships/chart" Target="charts/chart7.xml"/><Relationship Id="rId30" Type="http://schemas.openxmlformats.org/officeDocument/2006/relationships/oleObject" Target="embeddings/oleObject7.bin"/><Relationship Id="rId35" Type="http://schemas.openxmlformats.org/officeDocument/2006/relationships/diagramColors" Target="diagrams/colors2.xml"/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12" Type="http://schemas.openxmlformats.org/officeDocument/2006/relationships/diagramQuickStyle" Target="diagrams/quickStyle1.xml"/><Relationship Id="rId17" Type="http://schemas.openxmlformats.org/officeDocument/2006/relationships/oleObject" Target="embeddings/oleObject3.bin"/><Relationship Id="rId25" Type="http://schemas.openxmlformats.org/officeDocument/2006/relationships/chart" Target="charts/chart5.xml"/><Relationship Id="rId33" Type="http://schemas.openxmlformats.org/officeDocument/2006/relationships/diagramLayout" Target="diagrams/layout2.xml"/><Relationship Id="rId38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Libro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Libro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djimenez\Google%20Drive\Direccion%20Ing%20Electronica\Docentes\Lineamientos\Figuras%20Formato%20Unificado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djimenez\Google%20Drive\Direccion%20Ing%20Electronica\Docentes\Lineamientos\Figuras%20Formato%20Unificado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djimenez\Google%20Drive\Direccion%20Ing%20Electronica\Docentes\Lineamientos\Figuras%20Formato%20Unificado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djimenez\Google%20Drive\Direccion%20Ing%20Electronica\Docentes\Lineamientos\Figuras%20Formato%20Unificado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djimenez\Google%20Drive\Direccion%20Ing%20Electronica\Docentes\Lineamientos\Figuras%20Formato%20Unificado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Serie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Hoja1!$A$2:$A$5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</c:numCache>
            </c:numRef>
          </c:cat>
          <c:val>
            <c:numRef>
              <c:f>Hoja1!$B$2:$B$5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Serie 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Hoja1!$A$2:$A$5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</c:numCache>
            </c:numRef>
          </c:cat>
          <c:val>
            <c:numRef>
              <c:f>Hoja1!$C$2:$C$5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56319488"/>
        <c:axId val="258205376"/>
      </c:lineChart>
      <c:catAx>
        <c:axId val="256319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8205376"/>
        <c:crosses val="autoZero"/>
        <c:auto val="1"/>
        <c:lblAlgn val="ctr"/>
        <c:lblOffset val="100"/>
        <c:noMultiLvlLbl val="0"/>
      </c:catAx>
      <c:valAx>
        <c:axId val="2582053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6319488"/>
        <c:crosses val="autoZero"/>
        <c:crossBetween val="between"/>
      </c:valAx>
      <c:spPr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s-CO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R1</c:v>
                </c:pt>
              </c:strCache>
            </c:strRef>
          </c:tx>
          <c:spPr>
            <a:ln w="2222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Hoja1!$A$2:$A$5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</c:numCache>
            </c:numRef>
          </c:cat>
          <c:val>
            <c:numRef>
              <c:f>Hoja1!$B$2:$B$5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R2</c:v>
                </c:pt>
              </c:strCache>
            </c:strRef>
          </c:tx>
          <c:spPr>
            <a:ln w="2222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Hoja1!$A$2:$A$5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</c:numCache>
            </c:numRef>
          </c:cat>
          <c:val>
            <c:numRef>
              <c:f>Hoja1!$C$2:$C$5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56458240"/>
        <c:axId val="254761728"/>
      </c:lineChart>
      <c:catAx>
        <c:axId val="25645824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Voltaje de la fuente (V)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4761728"/>
        <c:crosses val="autoZero"/>
        <c:auto val="1"/>
        <c:lblAlgn val="ctr"/>
        <c:lblOffset val="100"/>
        <c:noMultiLvlLbl val="0"/>
      </c:catAx>
      <c:valAx>
        <c:axId val="254761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  <a:alpha val="54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Voltaje en la resistencia (mV)</a:t>
                </a:r>
              </a:p>
            </c:rich>
          </c:tx>
          <c:layout>
            <c:manualLayout>
              <c:xMode val="edge"/>
              <c:yMode val="edge"/>
              <c:x val="2.5979169206624811E-2"/>
              <c:y val="6.6893851107662231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6458240"/>
        <c:crosses val="autoZero"/>
        <c:crossBetween val="between"/>
      </c:valAx>
      <c:spPr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c:spPr>
    </c:plotArea>
    <c:legend>
      <c:legendPos val="r"/>
      <c:overlay val="0"/>
      <c:spPr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noFill/>
      <a:round/>
    </a:ln>
    <a:effectLst/>
  </c:spPr>
  <c:txPr>
    <a:bodyPr/>
    <a:lstStyle/>
    <a:p>
      <a:pPr>
        <a:defRPr sz="900"/>
      </a:pPr>
      <a:endParaRPr lang="es-CO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Hoja2!$B$1</c:f>
              <c:strCache>
                <c:ptCount val="1"/>
                <c:pt idx="0">
                  <c:v>x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Hoja2!$A$2:$A$202</c:f>
              <c:numCache>
                <c:formatCode>General</c:formatCode>
                <c:ptCount val="201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  <c:pt idx="9">
                  <c:v>0.9</c:v>
                </c:pt>
                <c:pt idx="10">
                  <c:v>1</c:v>
                </c:pt>
                <c:pt idx="11">
                  <c:v>1.1000000000000001</c:v>
                </c:pt>
                <c:pt idx="12">
                  <c:v>1.2</c:v>
                </c:pt>
                <c:pt idx="13">
                  <c:v>1.3</c:v>
                </c:pt>
                <c:pt idx="14">
                  <c:v>1.4</c:v>
                </c:pt>
                <c:pt idx="15">
                  <c:v>1.5</c:v>
                </c:pt>
                <c:pt idx="16">
                  <c:v>1.6</c:v>
                </c:pt>
                <c:pt idx="17">
                  <c:v>1.7</c:v>
                </c:pt>
                <c:pt idx="18">
                  <c:v>1.8</c:v>
                </c:pt>
                <c:pt idx="19">
                  <c:v>1.9</c:v>
                </c:pt>
                <c:pt idx="20">
                  <c:v>2</c:v>
                </c:pt>
                <c:pt idx="21">
                  <c:v>2.1</c:v>
                </c:pt>
                <c:pt idx="22">
                  <c:v>2.2000000000000002</c:v>
                </c:pt>
                <c:pt idx="23">
                  <c:v>2.2999999999999998</c:v>
                </c:pt>
                <c:pt idx="24">
                  <c:v>2.4</c:v>
                </c:pt>
                <c:pt idx="25">
                  <c:v>2.5</c:v>
                </c:pt>
                <c:pt idx="26">
                  <c:v>2.6</c:v>
                </c:pt>
                <c:pt idx="27">
                  <c:v>2.7</c:v>
                </c:pt>
                <c:pt idx="28">
                  <c:v>2.8</c:v>
                </c:pt>
                <c:pt idx="29">
                  <c:v>2.9</c:v>
                </c:pt>
                <c:pt idx="30">
                  <c:v>3</c:v>
                </c:pt>
                <c:pt idx="31">
                  <c:v>3.1</c:v>
                </c:pt>
                <c:pt idx="32">
                  <c:v>3.2</c:v>
                </c:pt>
                <c:pt idx="33">
                  <c:v>3.3</c:v>
                </c:pt>
                <c:pt idx="34">
                  <c:v>3.4</c:v>
                </c:pt>
                <c:pt idx="35">
                  <c:v>3.5</c:v>
                </c:pt>
                <c:pt idx="36">
                  <c:v>3.6</c:v>
                </c:pt>
                <c:pt idx="37">
                  <c:v>3.7</c:v>
                </c:pt>
                <c:pt idx="38">
                  <c:v>3.8</c:v>
                </c:pt>
                <c:pt idx="39">
                  <c:v>3.9</c:v>
                </c:pt>
                <c:pt idx="40">
                  <c:v>4</c:v>
                </c:pt>
                <c:pt idx="41">
                  <c:v>4.0999999999999996</c:v>
                </c:pt>
                <c:pt idx="42">
                  <c:v>4.2</c:v>
                </c:pt>
                <c:pt idx="43">
                  <c:v>4.3</c:v>
                </c:pt>
                <c:pt idx="44">
                  <c:v>4.4000000000000004</c:v>
                </c:pt>
                <c:pt idx="45">
                  <c:v>4.5</c:v>
                </c:pt>
                <c:pt idx="46">
                  <c:v>4.5999999999999996</c:v>
                </c:pt>
                <c:pt idx="47">
                  <c:v>4.7</c:v>
                </c:pt>
                <c:pt idx="48">
                  <c:v>4.8</c:v>
                </c:pt>
                <c:pt idx="49">
                  <c:v>4.9000000000000004</c:v>
                </c:pt>
                <c:pt idx="50">
                  <c:v>5</c:v>
                </c:pt>
                <c:pt idx="51">
                  <c:v>5.0999999999999996</c:v>
                </c:pt>
                <c:pt idx="52">
                  <c:v>5.2</c:v>
                </c:pt>
                <c:pt idx="53">
                  <c:v>5.3</c:v>
                </c:pt>
                <c:pt idx="54">
                  <c:v>5.4</c:v>
                </c:pt>
                <c:pt idx="55">
                  <c:v>5.5</c:v>
                </c:pt>
                <c:pt idx="56">
                  <c:v>5.6</c:v>
                </c:pt>
                <c:pt idx="57">
                  <c:v>5.7</c:v>
                </c:pt>
                <c:pt idx="58">
                  <c:v>5.8</c:v>
                </c:pt>
                <c:pt idx="59">
                  <c:v>5.9</c:v>
                </c:pt>
                <c:pt idx="60">
                  <c:v>6</c:v>
                </c:pt>
                <c:pt idx="61">
                  <c:v>6.1</c:v>
                </c:pt>
                <c:pt idx="62">
                  <c:v>6.2</c:v>
                </c:pt>
                <c:pt idx="63">
                  <c:v>6.3</c:v>
                </c:pt>
                <c:pt idx="64">
                  <c:v>6.4</c:v>
                </c:pt>
                <c:pt idx="65">
                  <c:v>6.5</c:v>
                </c:pt>
                <c:pt idx="66">
                  <c:v>6.6</c:v>
                </c:pt>
                <c:pt idx="67">
                  <c:v>6.7</c:v>
                </c:pt>
                <c:pt idx="68">
                  <c:v>6.8</c:v>
                </c:pt>
                <c:pt idx="69">
                  <c:v>6.9</c:v>
                </c:pt>
                <c:pt idx="70">
                  <c:v>7</c:v>
                </c:pt>
                <c:pt idx="71">
                  <c:v>7.1</c:v>
                </c:pt>
                <c:pt idx="72">
                  <c:v>7.2</c:v>
                </c:pt>
                <c:pt idx="73">
                  <c:v>7.3</c:v>
                </c:pt>
                <c:pt idx="74">
                  <c:v>7.4</c:v>
                </c:pt>
                <c:pt idx="75">
                  <c:v>7.5</c:v>
                </c:pt>
                <c:pt idx="76">
                  <c:v>7.6</c:v>
                </c:pt>
                <c:pt idx="77">
                  <c:v>7.7</c:v>
                </c:pt>
                <c:pt idx="78">
                  <c:v>7.8</c:v>
                </c:pt>
                <c:pt idx="79">
                  <c:v>7.9</c:v>
                </c:pt>
                <c:pt idx="80">
                  <c:v>8</c:v>
                </c:pt>
                <c:pt idx="81">
                  <c:v>8.1</c:v>
                </c:pt>
                <c:pt idx="82">
                  <c:v>8.1999999999999993</c:v>
                </c:pt>
                <c:pt idx="83">
                  <c:v>8.3000000000000007</c:v>
                </c:pt>
                <c:pt idx="84">
                  <c:v>8.4</c:v>
                </c:pt>
                <c:pt idx="85">
                  <c:v>8.5</c:v>
                </c:pt>
                <c:pt idx="86">
                  <c:v>8.6</c:v>
                </c:pt>
                <c:pt idx="87">
                  <c:v>8.6999999999999993</c:v>
                </c:pt>
                <c:pt idx="88">
                  <c:v>8.8000000000000007</c:v>
                </c:pt>
                <c:pt idx="89">
                  <c:v>8.9</c:v>
                </c:pt>
                <c:pt idx="90">
                  <c:v>9</c:v>
                </c:pt>
                <c:pt idx="91">
                  <c:v>9.1</c:v>
                </c:pt>
                <c:pt idx="92">
                  <c:v>9.1999999999999993</c:v>
                </c:pt>
                <c:pt idx="93">
                  <c:v>9.3000000000000007</c:v>
                </c:pt>
                <c:pt idx="94">
                  <c:v>9.4</c:v>
                </c:pt>
                <c:pt idx="95">
                  <c:v>9.5</c:v>
                </c:pt>
                <c:pt idx="96">
                  <c:v>9.6</c:v>
                </c:pt>
                <c:pt idx="97">
                  <c:v>9.6999999999999993</c:v>
                </c:pt>
                <c:pt idx="98">
                  <c:v>9.8000000000000007</c:v>
                </c:pt>
                <c:pt idx="99">
                  <c:v>9.9</c:v>
                </c:pt>
                <c:pt idx="100">
                  <c:v>10</c:v>
                </c:pt>
                <c:pt idx="101">
                  <c:v>10.1</c:v>
                </c:pt>
                <c:pt idx="102">
                  <c:v>10.199999999999999</c:v>
                </c:pt>
                <c:pt idx="103">
                  <c:v>10.3</c:v>
                </c:pt>
                <c:pt idx="104">
                  <c:v>10.4</c:v>
                </c:pt>
                <c:pt idx="105">
                  <c:v>10.5</c:v>
                </c:pt>
                <c:pt idx="106">
                  <c:v>10.6</c:v>
                </c:pt>
                <c:pt idx="107">
                  <c:v>10.7</c:v>
                </c:pt>
                <c:pt idx="108">
                  <c:v>10.8</c:v>
                </c:pt>
                <c:pt idx="109">
                  <c:v>10.9</c:v>
                </c:pt>
                <c:pt idx="110">
                  <c:v>11</c:v>
                </c:pt>
                <c:pt idx="111">
                  <c:v>11.1</c:v>
                </c:pt>
                <c:pt idx="112">
                  <c:v>11.2</c:v>
                </c:pt>
                <c:pt idx="113">
                  <c:v>11.3</c:v>
                </c:pt>
                <c:pt idx="114">
                  <c:v>11.4</c:v>
                </c:pt>
                <c:pt idx="115">
                  <c:v>11.5</c:v>
                </c:pt>
                <c:pt idx="116">
                  <c:v>11.6</c:v>
                </c:pt>
                <c:pt idx="117">
                  <c:v>11.7</c:v>
                </c:pt>
                <c:pt idx="118">
                  <c:v>11.8</c:v>
                </c:pt>
                <c:pt idx="119">
                  <c:v>11.9</c:v>
                </c:pt>
                <c:pt idx="120">
                  <c:v>12</c:v>
                </c:pt>
                <c:pt idx="121">
                  <c:v>12.1</c:v>
                </c:pt>
                <c:pt idx="122">
                  <c:v>12.2</c:v>
                </c:pt>
                <c:pt idx="123">
                  <c:v>12.3</c:v>
                </c:pt>
                <c:pt idx="124">
                  <c:v>12.4</c:v>
                </c:pt>
                <c:pt idx="125">
                  <c:v>12.5</c:v>
                </c:pt>
                <c:pt idx="126">
                  <c:v>12.6</c:v>
                </c:pt>
                <c:pt idx="127">
                  <c:v>12.7</c:v>
                </c:pt>
                <c:pt idx="128">
                  <c:v>12.8</c:v>
                </c:pt>
                <c:pt idx="129">
                  <c:v>12.9</c:v>
                </c:pt>
                <c:pt idx="130">
                  <c:v>13</c:v>
                </c:pt>
                <c:pt idx="131">
                  <c:v>13.1</c:v>
                </c:pt>
                <c:pt idx="132">
                  <c:v>13.2</c:v>
                </c:pt>
                <c:pt idx="133">
                  <c:v>13.3</c:v>
                </c:pt>
                <c:pt idx="134">
                  <c:v>13.4</c:v>
                </c:pt>
                <c:pt idx="135">
                  <c:v>13.5</c:v>
                </c:pt>
                <c:pt idx="136">
                  <c:v>13.6</c:v>
                </c:pt>
                <c:pt idx="137">
                  <c:v>13.7</c:v>
                </c:pt>
                <c:pt idx="138">
                  <c:v>13.8</c:v>
                </c:pt>
                <c:pt idx="139">
                  <c:v>13.9</c:v>
                </c:pt>
                <c:pt idx="140">
                  <c:v>14</c:v>
                </c:pt>
                <c:pt idx="141">
                  <c:v>14.1</c:v>
                </c:pt>
                <c:pt idx="142">
                  <c:v>14.2</c:v>
                </c:pt>
                <c:pt idx="143">
                  <c:v>14.3</c:v>
                </c:pt>
                <c:pt idx="144">
                  <c:v>14.4</c:v>
                </c:pt>
                <c:pt idx="145">
                  <c:v>14.5</c:v>
                </c:pt>
                <c:pt idx="146">
                  <c:v>14.6</c:v>
                </c:pt>
                <c:pt idx="147">
                  <c:v>14.7</c:v>
                </c:pt>
                <c:pt idx="148">
                  <c:v>14.8</c:v>
                </c:pt>
                <c:pt idx="149">
                  <c:v>14.9</c:v>
                </c:pt>
                <c:pt idx="150">
                  <c:v>15</c:v>
                </c:pt>
                <c:pt idx="151">
                  <c:v>15.1</c:v>
                </c:pt>
                <c:pt idx="152">
                  <c:v>15.2</c:v>
                </c:pt>
                <c:pt idx="153">
                  <c:v>15.3</c:v>
                </c:pt>
                <c:pt idx="154">
                  <c:v>15.4</c:v>
                </c:pt>
                <c:pt idx="155">
                  <c:v>15.5</c:v>
                </c:pt>
                <c:pt idx="156">
                  <c:v>15.6</c:v>
                </c:pt>
                <c:pt idx="157">
                  <c:v>15.7</c:v>
                </c:pt>
                <c:pt idx="158">
                  <c:v>15.8</c:v>
                </c:pt>
                <c:pt idx="159">
                  <c:v>15.9</c:v>
                </c:pt>
                <c:pt idx="160">
                  <c:v>16</c:v>
                </c:pt>
                <c:pt idx="161">
                  <c:v>16.100000000000001</c:v>
                </c:pt>
                <c:pt idx="162">
                  <c:v>16.2</c:v>
                </c:pt>
                <c:pt idx="163">
                  <c:v>16.3</c:v>
                </c:pt>
                <c:pt idx="164">
                  <c:v>16.399999999999999</c:v>
                </c:pt>
                <c:pt idx="165">
                  <c:v>16.5</c:v>
                </c:pt>
                <c:pt idx="166">
                  <c:v>16.600000000000001</c:v>
                </c:pt>
                <c:pt idx="167">
                  <c:v>16.7</c:v>
                </c:pt>
                <c:pt idx="168">
                  <c:v>16.8</c:v>
                </c:pt>
                <c:pt idx="169">
                  <c:v>16.899999999999999</c:v>
                </c:pt>
                <c:pt idx="170">
                  <c:v>17</c:v>
                </c:pt>
                <c:pt idx="171">
                  <c:v>17.100000000000001</c:v>
                </c:pt>
                <c:pt idx="172">
                  <c:v>17.2</c:v>
                </c:pt>
                <c:pt idx="173">
                  <c:v>17.3</c:v>
                </c:pt>
                <c:pt idx="174">
                  <c:v>17.399999999999999</c:v>
                </c:pt>
                <c:pt idx="175">
                  <c:v>17.5</c:v>
                </c:pt>
                <c:pt idx="176">
                  <c:v>17.600000000000001</c:v>
                </c:pt>
                <c:pt idx="177">
                  <c:v>17.7</c:v>
                </c:pt>
                <c:pt idx="178">
                  <c:v>17.8</c:v>
                </c:pt>
                <c:pt idx="179">
                  <c:v>17.899999999999999</c:v>
                </c:pt>
                <c:pt idx="180">
                  <c:v>18</c:v>
                </c:pt>
                <c:pt idx="181">
                  <c:v>18.100000000000001</c:v>
                </c:pt>
                <c:pt idx="182">
                  <c:v>18.2</c:v>
                </c:pt>
                <c:pt idx="183">
                  <c:v>18.3</c:v>
                </c:pt>
                <c:pt idx="184">
                  <c:v>18.399999999999999</c:v>
                </c:pt>
                <c:pt idx="185">
                  <c:v>18.5</c:v>
                </c:pt>
                <c:pt idx="186">
                  <c:v>18.600000000000001</c:v>
                </c:pt>
                <c:pt idx="187">
                  <c:v>18.7</c:v>
                </c:pt>
                <c:pt idx="188">
                  <c:v>18.8</c:v>
                </c:pt>
                <c:pt idx="189">
                  <c:v>18.899999999999999</c:v>
                </c:pt>
                <c:pt idx="190">
                  <c:v>19</c:v>
                </c:pt>
                <c:pt idx="191">
                  <c:v>19.100000000000001</c:v>
                </c:pt>
                <c:pt idx="192">
                  <c:v>19.2</c:v>
                </c:pt>
                <c:pt idx="193">
                  <c:v>19.3</c:v>
                </c:pt>
                <c:pt idx="194">
                  <c:v>19.399999999999999</c:v>
                </c:pt>
                <c:pt idx="195">
                  <c:v>19.5</c:v>
                </c:pt>
                <c:pt idx="196">
                  <c:v>19.600000000000001</c:v>
                </c:pt>
                <c:pt idx="197">
                  <c:v>19.7</c:v>
                </c:pt>
                <c:pt idx="198">
                  <c:v>19.8</c:v>
                </c:pt>
                <c:pt idx="199">
                  <c:v>19.899999999999999</c:v>
                </c:pt>
                <c:pt idx="200">
                  <c:v>20</c:v>
                </c:pt>
              </c:numCache>
            </c:numRef>
          </c:xVal>
          <c:yVal>
            <c:numRef>
              <c:f>Hoja2!$B$2:$B$202</c:f>
              <c:numCache>
                <c:formatCode>General</c:formatCode>
                <c:ptCount val="201"/>
                <c:pt idx="0">
                  <c:v>0</c:v>
                </c:pt>
                <c:pt idx="1">
                  <c:v>1.0858049016431517</c:v>
                </c:pt>
                <c:pt idx="2">
                  <c:v>1.9649538073871566</c:v>
                </c:pt>
                <c:pt idx="3">
                  <c:v>2.6669455944541842</c:v>
                </c:pt>
                <c:pt idx="4">
                  <c:v>3.2175362209710694</c:v>
                </c:pt>
                <c:pt idx="5">
                  <c:v>3.6391839582758005</c:v>
                </c:pt>
                <c:pt idx="6">
                  <c:v>3.9514437798769895</c:v>
                </c:pt>
                <c:pt idx="7">
                  <c:v>4.1713165518478394</c:v>
                </c:pt>
                <c:pt idx="8">
                  <c:v>4.3135580555253279</c:v>
                </c:pt>
                <c:pt idx="9">
                  <c:v>4.3909523251984703</c:v>
                </c:pt>
                <c:pt idx="10">
                  <c:v>4.414553294057308</c:v>
                </c:pt>
                <c:pt idx="11">
                  <c:v>4.39389830481465</c:v>
                </c:pt>
                <c:pt idx="12">
                  <c:v>4.3371966515357103</c:v>
                </c:pt>
                <c:pt idx="13">
                  <c:v>4.2514959713305966</c:v>
                </c:pt>
                <c:pt idx="14">
                  <c:v>4.1428289942189886</c:v>
                </c:pt>
                <c:pt idx="15">
                  <c:v>4.0163428826717364</c:v>
                </c:pt>
                <c:pt idx="16">
                  <c:v>3.8764131454973838</c:v>
                </c:pt>
                <c:pt idx="17">
                  <c:v>3.7267438906757868</c:v>
                </c:pt>
                <c:pt idx="18">
                  <c:v>3.5704559855862694</c:v>
                </c:pt>
                <c:pt idx="19">
                  <c:v>3.4101645182760789</c:v>
                </c:pt>
                <c:pt idx="20">
                  <c:v>3.2480467976787049</c:v>
                </c:pt>
                <c:pt idx="21">
                  <c:v>3.0859019919751445</c:v>
                </c:pt>
                <c:pt idx="22">
                  <c:v>2.9252033807656144</c:v>
                </c:pt>
                <c:pt idx="23">
                  <c:v>2.7671440867493833</c:v>
                </c:pt>
                <c:pt idx="24">
                  <c:v>2.6126770547350802</c:v>
                </c:pt>
                <c:pt idx="25">
                  <c:v>2.4625499587169641</c:v>
                </c:pt>
                <c:pt idx="26">
                  <c:v>2.3173356402872174</c:v>
                </c:pt>
                <c:pt idx="27">
                  <c:v>2.1774586127678925</c:v>
                </c:pt>
                <c:pt idx="28">
                  <c:v>2.0432181042073236</c:v>
                </c:pt>
                <c:pt idx="29">
                  <c:v>1.9148080579629714</c:v>
                </c:pt>
                <c:pt idx="30">
                  <c:v>1.792334461243102</c:v>
                </c:pt>
                <c:pt idx="31">
                  <c:v>1.6758303290403502</c:v>
                </c:pt>
                <c:pt idx="32">
                  <c:v>1.5652686327692626</c:v>
                </c:pt>
                <c:pt idx="33">
                  <c:v>1.4605734290891044</c:v>
                </c:pt>
                <c:pt idx="34">
                  <c:v>1.3616294143813039</c:v>
                </c:pt>
                <c:pt idx="35">
                  <c:v>1.2682901037373771</c:v>
                </c:pt>
                <c:pt idx="36">
                  <c:v>1.1803848097230387</c:v>
                </c:pt>
                <c:pt idx="37">
                  <c:v>1.0977245752830689</c:v>
                </c:pt>
                <c:pt idx="38">
                  <c:v>1.0201071966411512</c:v>
                </c:pt>
                <c:pt idx="39">
                  <c:v>0.94732145566364545</c:v>
                </c:pt>
                <c:pt idx="40">
                  <c:v>0.87915066665924058</c:v>
                </c:pt>
                <c:pt idx="41">
                  <c:v>0.81537562976665368</c:v>
                </c:pt>
                <c:pt idx="42">
                  <c:v>0.75577707175207631</c:v>
                </c:pt>
                <c:pt idx="43">
                  <c:v>0.7001376450295681</c:v>
                </c:pt>
                <c:pt idx="44">
                  <c:v>0.64824354688201347</c:v>
                </c:pt>
                <c:pt idx="45">
                  <c:v>0.59988581306508448</c:v>
                </c:pt>
                <c:pt idx="46">
                  <c:v>0.55486133310377395</c:v>
                </c:pt>
                <c:pt idx="47">
                  <c:v>0.5129736285356441</c:v>
                </c:pt>
                <c:pt idx="48">
                  <c:v>0.47403343002355369</c:v>
                </c:pt>
                <c:pt idx="49">
                  <c:v>0.43785908457035111</c:v>
                </c:pt>
                <c:pt idx="50">
                  <c:v>0.40427681994512804</c:v>
                </c:pt>
                <c:pt idx="51">
                  <c:v>0.37312088980955699</c:v>
                </c:pt>
                <c:pt idx="52">
                  <c:v>0.34423361985547218</c:v>
                </c:pt>
                <c:pt idx="53">
                  <c:v>0.31746537247948975</c:v>
                </c:pt>
                <c:pt idx="54">
                  <c:v>0.2926744450813008</c:v>
                </c:pt>
                <c:pt idx="55">
                  <c:v>0.26972691493862838</c:v>
                </c:pt>
                <c:pt idx="56">
                  <c:v>0.24849644174765298</c:v>
                </c:pt>
                <c:pt idx="57">
                  <c:v>0.22886403729103502</c:v>
                </c:pt>
                <c:pt idx="58">
                  <c:v>0.21071781027815673</c:v>
                </c:pt>
                <c:pt idx="59">
                  <c:v>0.19395269316880051</c:v>
                </c:pt>
                <c:pt idx="60">
                  <c:v>0.17847015671997782</c:v>
                </c:pt>
                <c:pt idx="61">
                  <c:v>0.16417791706636078</c:v>
                </c:pt>
                <c:pt idx="62">
                  <c:v>0.15098963934040263</c:v>
                </c:pt>
                <c:pt idx="63">
                  <c:v>0.13882464114338536</c:v>
                </c:pt>
                <c:pt idx="64">
                  <c:v>0.12760759857975815</c:v>
                </c:pt>
                <c:pt idx="65">
                  <c:v>0.11726825705225065</c:v>
                </c:pt>
                <c:pt idx="66">
                  <c:v>0.10774114857379317</c:v>
                </c:pt>
                <c:pt idx="67">
                  <c:v>9.8965316974947884E-2</c:v>
                </c:pt>
                <c:pt idx="68">
                  <c:v>9.088405206413594E-2</c:v>
                </c:pt>
                <c:pt idx="69">
                  <c:v>8.344463352521668E-2</c:v>
                </c:pt>
                <c:pt idx="70">
                  <c:v>7.6598085106579367E-2</c:v>
                </c:pt>
                <c:pt idx="71">
                  <c:v>7.0298939462255058E-2</c:v>
                </c:pt>
                <c:pt idx="72">
                  <c:v>6.4505013843745088E-2</c:v>
                </c:pt>
                <c:pt idx="73">
                  <c:v>5.9177196706980767E-2</c:v>
                </c:pt>
                <c:pt idx="74">
                  <c:v>5.4279245188306027E-2</c:v>
                </c:pt>
                <c:pt idx="75">
                  <c:v>4.977759331330503E-2</c:v>
                </c:pt>
                <c:pt idx="76">
                  <c:v>4.56411707297837E-2</c:v>
                </c:pt>
                <c:pt idx="77">
                  <c:v>4.1841231698740045E-2</c:v>
                </c:pt>
                <c:pt idx="78">
                  <c:v>3.8351194032508043E-2</c:v>
                </c:pt>
                <c:pt idx="79">
                  <c:v>3.514648763552157E-2</c:v>
                </c:pt>
                <c:pt idx="80">
                  <c:v>3.220441227864114E-2</c:v>
                </c:pt>
                <c:pt idx="81">
                  <c:v>2.9504004221265846E-2</c:v>
                </c:pt>
                <c:pt idx="82">
                  <c:v>2.7025911285258823E-2</c:v>
                </c:pt>
                <c:pt idx="83">
                  <c:v>2.4752275979952006E-2</c:v>
                </c:pt>
                <c:pt idx="84">
                  <c:v>2.2666626277227899E-2</c:v>
                </c:pt>
                <c:pt idx="85">
                  <c:v>2.0753773639085704E-2</c:v>
                </c:pt>
                <c:pt idx="86">
                  <c:v>1.8999717906494171E-2</c:v>
                </c:pt>
                <c:pt idx="87">
                  <c:v>1.7391558667108939E-2</c:v>
                </c:pt>
                <c:pt idx="88">
                  <c:v>1.591741273008232E-2</c:v>
                </c:pt>
                <c:pt idx="89">
                  <c:v>1.4566337348278819E-2</c:v>
                </c:pt>
                <c:pt idx="90">
                  <c:v>1.3328258841361393E-2</c:v>
                </c:pt>
                <c:pt idx="91">
                  <c:v>1.2193906287120533E-2</c:v>
                </c:pt>
                <c:pt idx="92">
                  <c:v>1.1154749962815113E-2</c:v>
                </c:pt>
                <c:pt idx="93">
                  <c:v>1.0202944232964138E-2</c:v>
                </c:pt>
                <c:pt idx="94">
                  <c:v>9.3312745947881168E-3</c:v>
                </c:pt>
                <c:pt idx="95">
                  <c:v>8.5331086071978677E-3</c:v>
                </c:pt>
                <c:pt idx="96">
                  <c:v>7.8023504437463682E-3</c:v>
                </c:pt>
                <c:pt idx="97">
                  <c:v>7.1333988241950559E-3</c:v>
                </c:pt>
                <c:pt idx="98">
                  <c:v>6.5211080932240095E-3</c:v>
                </c:pt>
                <c:pt idx="99">
                  <c:v>5.9607522282736245E-3</c:v>
                </c:pt>
                <c:pt idx="100">
                  <c:v>5.4479915714981822E-3</c:v>
                </c:pt>
                <c:pt idx="101">
                  <c:v>4.9788420933064475E-3</c:v>
                </c:pt>
                <c:pt idx="102">
                  <c:v>4.5496470069371119E-3</c:v>
                </c:pt>
                <c:pt idx="103">
                  <c:v>4.1570505649548648E-3</c:v>
                </c:pt>
                <c:pt idx="104">
                  <c:v>3.7979738794487725E-3</c:v>
                </c:pt>
                <c:pt idx="105">
                  <c:v>3.4695926180681419E-3</c:v>
                </c:pt>
                <c:pt idx="106">
                  <c:v>3.1693164378472074E-3</c:v>
                </c:pt>
                <c:pt idx="107">
                  <c:v>2.8947700280564474E-3</c:v>
                </c:pt>
                <c:pt idx="108">
                  <c:v>2.6437756420878817E-3</c:v>
                </c:pt>
                <c:pt idx="109">
                  <c:v>2.4143370066480973E-3</c:v>
                </c:pt>
                <c:pt idx="110">
                  <c:v>2.204624504312427E-3</c:v>
                </c:pt>
                <c:pt idx="111">
                  <c:v>2.0129615328046903E-3</c:v>
                </c:pt>
                <c:pt idx="112">
                  <c:v>1.8378119512275212E-3</c:v>
                </c:pt>
                <c:pt idx="113">
                  <c:v>1.677768529898483E-3</c:v>
                </c:pt>
                <c:pt idx="114">
                  <c:v>1.5315423264664408E-3</c:v>
                </c:pt>
                <c:pt idx="115">
                  <c:v>1.397952916611038E-3</c:v>
                </c:pt>
                <c:pt idx="116">
                  <c:v>1.2759194128856683E-3</c:v>
                </c:pt>
                <c:pt idx="117">
                  <c:v>1.1644522101703345E-3</c:v>
                </c:pt>
                <c:pt idx="118">
                  <c:v>1.0626454007748832E-3</c:v>
                </c:pt>
                <c:pt idx="119">
                  <c:v>9.6966980649378846E-4</c:v>
                </c:pt>
                <c:pt idx="120">
                  <c:v>8.8476657887926217E-4</c:v>
                </c:pt>
                <c:pt idx="121">
                  <c:v>8.0724132268760113E-4</c:v>
                </c:pt>
                <c:pt idx="122">
                  <c:v>7.364587008811159E-4</c:v>
                </c:pt>
                <c:pt idx="123">
                  <c:v>6.7183748275108498E-4</c:v>
                </c:pt>
                <c:pt idx="124">
                  <c:v>6.1284599968131342E-4</c:v>
                </c:pt>
                <c:pt idx="125">
                  <c:v>5.589979758118006E-4</c:v>
                </c:pt>
                <c:pt idx="126">
                  <c:v>5.0984870340184461E-4</c:v>
                </c:pt>
                <c:pt idx="127">
                  <c:v>4.6499153504475074E-4</c:v>
                </c:pt>
                <c:pt idx="128">
                  <c:v>4.2405466706491377E-4</c:v>
                </c:pt>
                <c:pt idx="129">
                  <c:v>3.8669819044415512E-4</c:v>
                </c:pt>
                <c:pt idx="130">
                  <c:v>3.5261138748904445E-4</c:v>
                </c:pt>
                <c:pt idx="131">
                  <c:v>3.2151025417509254E-4</c:v>
                </c:pt>
                <c:pt idx="132">
                  <c:v>2.931352296969742E-4</c:v>
                </c:pt>
                <c:pt idx="133">
                  <c:v>2.6724911622570891E-4</c:v>
                </c:pt>
                <c:pt idx="134">
                  <c:v>2.4363517323263445E-4</c:v>
                </c:pt>
                <c:pt idx="135">
                  <c:v>2.2209537199422167E-4</c:v>
                </c:pt>
                <c:pt idx="136">
                  <c:v>2.0244879704893562E-4</c:v>
                </c:pt>
                <c:pt idx="137">
                  <c:v>1.8453018244452614E-4</c:v>
                </c:pt>
                <c:pt idx="138">
                  <c:v>1.6818857159801241E-4</c:v>
                </c:pt>
                <c:pt idx="139">
                  <c:v>1.5328609049737927E-4</c:v>
                </c:pt>
                <c:pt idx="140">
                  <c:v>1.3969682480939941E-4</c:v>
                </c:pt>
                <c:pt idx="141">
                  <c:v>1.2730579222741849E-4</c:v>
                </c:pt>
                <c:pt idx="142">
                  <c:v>1.1600800210135685E-4</c:v>
                </c:pt>
                <c:pt idx="143">
                  <c:v>1.0570759504426025E-4</c:v>
                </c:pt>
                <c:pt idx="144">
                  <c:v>9.631705580976262E-5</c:v>
                </c:pt>
                <c:pt idx="145">
                  <c:v>8.7756493286812512E-5</c:v>
                </c:pt>
                <c:pt idx="146">
                  <c:v>7.995298196567797E-5</c:v>
                </c:pt>
                <c:pt idx="147">
                  <c:v>7.2839959696004508E-5</c:v>
                </c:pt>
                <c:pt idx="148">
                  <c:v>6.6356676986762235E-5</c:v>
                </c:pt>
                <c:pt idx="149">
                  <c:v>6.0447693492216695E-5</c:v>
                </c:pt>
                <c:pt idx="150">
                  <c:v>5.5062417690328643E-5</c:v>
                </c:pt>
                <c:pt idx="151">
                  <c:v>5.0154686092759423E-5</c:v>
                </c:pt>
                <c:pt idx="152">
                  <c:v>4.5682378631255818E-5</c:v>
                </c:pt>
                <c:pt idx="153">
                  <c:v>4.1607067145778436E-5</c:v>
                </c:pt>
                <c:pt idx="154">
                  <c:v>3.7893694157308407E-5</c:v>
                </c:pt>
                <c:pt idx="155">
                  <c:v>3.4510279344657194E-5</c:v>
                </c:pt>
                <c:pt idx="156">
                  <c:v>3.1427651361518815E-5</c:v>
                </c:pt>
                <c:pt idx="157">
                  <c:v>2.8619202828999274E-5</c:v>
                </c:pt>
                <c:pt idx="158">
                  <c:v>2.606066652138967E-5</c:v>
                </c:pt>
                <c:pt idx="159">
                  <c:v>2.3729910930342753E-5</c:v>
                </c:pt>
                <c:pt idx="160">
                  <c:v>2.160675354609775E-5</c:v>
                </c:pt>
                <c:pt idx="161">
                  <c:v>1.9672790335107815E-5</c:v>
                </c:pt>
                <c:pt idx="162">
                  <c:v>1.7911240022396562E-5</c:v>
                </c:pt>
                <c:pt idx="163">
                  <c:v>1.6306801905167184E-5</c:v>
                </c:pt>
                <c:pt idx="164">
                  <c:v>1.4845526032493498E-5</c:v>
                </c:pt>
                <c:pt idx="165">
                  <c:v>1.3514694685143043E-5</c:v>
                </c:pt>
                <c:pt idx="166">
                  <c:v>1.2302714180476085E-5</c:v>
                </c:pt>
                <c:pt idx="167">
                  <c:v>1.1199016110606607E-5</c:v>
                </c:pt>
                <c:pt idx="168">
                  <c:v>1.019396719824441E-5</c:v>
                </c:pt>
                <c:pt idx="169">
                  <c:v>9.2787870244361054E-6</c:v>
                </c:pt>
                <c:pt idx="170">
                  <c:v>8.4454729463217402E-6</c:v>
                </c:pt>
                <c:pt idx="171">
                  <c:v>7.6867315815178443E-6</c:v>
                </c:pt>
                <c:pt idx="172">
                  <c:v>6.9959162892704512E-6</c:v>
                </c:pt>
                <c:pt idx="173">
                  <c:v>6.3669701275139406E-6</c:v>
                </c:pt>
                <c:pt idx="174">
                  <c:v>5.7943738097986988E-6</c:v>
                </c:pt>
                <c:pt idx="175">
                  <c:v>5.2730982270623619E-6</c:v>
                </c:pt>
                <c:pt idx="176">
                  <c:v>4.7985611367383838E-6</c:v>
                </c:pt>
                <c:pt idx="177">
                  <c:v>4.3665876560111918E-6</c:v>
                </c:pt>
                <c:pt idx="178">
                  <c:v>3.9733742274131536E-6</c:v>
                </c:pt>
                <c:pt idx="179">
                  <c:v>3.6154557536592354E-6</c:v>
                </c:pt>
                <c:pt idx="180">
                  <c:v>3.289675624857928E-6</c:v>
                </c:pt>
                <c:pt idx="181">
                  <c:v>2.9931583852310101E-6</c:v>
                </c:pt>
                <c:pt idx="182">
                  <c:v>2.7232848084080155E-6</c:v>
                </c:pt>
                <c:pt idx="183">
                  <c:v>2.4776691704110547E-6</c:v>
                </c:pt>
                <c:pt idx="184">
                  <c:v>2.2541385277703581E-6</c:v>
                </c:pt>
                <c:pt idx="185">
                  <c:v>2.0507138249574719E-6</c:v>
                </c:pt>
                <c:pt idx="186">
                  <c:v>1.8655926706268127E-6</c:v>
                </c:pt>
                <c:pt idx="187">
                  <c:v>1.6971336361386973E-6</c:v>
                </c:pt>
                <c:pt idx="188">
                  <c:v>1.5438419426123782E-6</c:v>
                </c:pt>
                <c:pt idx="189">
                  <c:v>1.4043564144282039E-6</c:v>
                </c:pt>
                <c:pt idx="190">
                  <c:v>1.2774375877584972E-6</c:v>
                </c:pt>
                <c:pt idx="191">
                  <c:v>1.1619568724442682E-6</c:v>
                </c:pt>
                <c:pt idx="192">
                  <c:v>1.0568866744275894E-6</c:v>
                </c:pt>
                <c:pt idx="193">
                  <c:v>9.6129139407090865E-7</c:v>
                </c:pt>
                <c:pt idx="194">
                  <c:v>8.7431922311043679E-7</c:v>
                </c:pt>
                <c:pt idx="195">
                  <c:v>7.9519466976184659E-7</c:v>
                </c:pt>
                <c:pt idx="196">
                  <c:v>7.2321174767876981E-7</c:v>
                </c:pt>
                <c:pt idx="197">
                  <c:v>6.5772777010815225E-7</c:v>
                </c:pt>
                <c:pt idx="198">
                  <c:v>5.9815769573853492E-7</c:v>
                </c:pt>
                <c:pt idx="199">
                  <c:v>5.4396897743984262E-7</c:v>
                </c:pt>
                <c:pt idx="200">
                  <c:v>4.9467686938525394E-7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8207680"/>
        <c:axId val="258208256"/>
      </c:scatterChart>
      <c:valAx>
        <c:axId val="258207680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Tiempo t</a:t>
                </a:r>
                <a:r>
                  <a:rPr lang="es-CO" baseline="0"/>
                  <a:t> [s]</a:t>
                </a:r>
                <a:endParaRPr lang="es-CO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8208256"/>
        <c:crosses val="autoZero"/>
        <c:crossBetween val="midCat"/>
      </c:valAx>
      <c:valAx>
        <c:axId val="258208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x(t) [V]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82076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7696807506904774"/>
          <c:y val="8.5769980506822607E-2"/>
          <c:w val="0.7552323606607998"/>
          <c:h val="0.63038357047474325"/>
        </c:manualLayout>
      </c:layout>
      <c:scatterChart>
        <c:scatterStyle val="smoothMarker"/>
        <c:varyColors val="0"/>
        <c:ser>
          <c:idx val="0"/>
          <c:order val="0"/>
          <c:tx>
            <c:strRef>
              <c:f>Hoja2!$B$1</c:f>
              <c:strCache>
                <c:ptCount val="1"/>
                <c:pt idx="0">
                  <c:v>x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Hoja2!$A$2:$A$202</c:f>
              <c:numCache>
                <c:formatCode>General</c:formatCode>
                <c:ptCount val="201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  <c:pt idx="9">
                  <c:v>0.9</c:v>
                </c:pt>
                <c:pt idx="10">
                  <c:v>1</c:v>
                </c:pt>
                <c:pt idx="11">
                  <c:v>1.1000000000000001</c:v>
                </c:pt>
                <c:pt idx="12">
                  <c:v>1.2</c:v>
                </c:pt>
                <c:pt idx="13">
                  <c:v>1.3</c:v>
                </c:pt>
                <c:pt idx="14">
                  <c:v>1.4</c:v>
                </c:pt>
                <c:pt idx="15">
                  <c:v>1.5</c:v>
                </c:pt>
                <c:pt idx="16">
                  <c:v>1.6</c:v>
                </c:pt>
                <c:pt idx="17">
                  <c:v>1.7</c:v>
                </c:pt>
                <c:pt idx="18">
                  <c:v>1.8</c:v>
                </c:pt>
                <c:pt idx="19">
                  <c:v>1.9</c:v>
                </c:pt>
                <c:pt idx="20">
                  <c:v>2</c:v>
                </c:pt>
                <c:pt idx="21">
                  <c:v>2.1</c:v>
                </c:pt>
                <c:pt idx="22">
                  <c:v>2.2000000000000002</c:v>
                </c:pt>
                <c:pt idx="23">
                  <c:v>2.2999999999999998</c:v>
                </c:pt>
                <c:pt idx="24">
                  <c:v>2.4</c:v>
                </c:pt>
                <c:pt idx="25">
                  <c:v>2.5</c:v>
                </c:pt>
                <c:pt idx="26">
                  <c:v>2.6</c:v>
                </c:pt>
                <c:pt idx="27">
                  <c:v>2.7</c:v>
                </c:pt>
                <c:pt idx="28">
                  <c:v>2.8</c:v>
                </c:pt>
                <c:pt idx="29">
                  <c:v>2.9</c:v>
                </c:pt>
                <c:pt idx="30">
                  <c:v>3</c:v>
                </c:pt>
                <c:pt idx="31">
                  <c:v>3.1</c:v>
                </c:pt>
                <c:pt idx="32">
                  <c:v>3.2</c:v>
                </c:pt>
                <c:pt idx="33">
                  <c:v>3.3</c:v>
                </c:pt>
                <c:pt idx="34">
                  <c:v>3.4</c:v>
                </c:pt>
                <c:pt idx="35">
                  <c:v>3.5</c:v>
                </c:pt>
                <c:pt idx="36">
                  <c:v>3.6</c:v>
                </c:pt>
                <c:pt idx="37">
                  <c:v>3.7</c:v>
                </c:pt>
                <c:pt idx="38">
                  <c:v>3.8</c:v>
                </c:pt>
                <c:pt idx="39">
                  <c:v>3.9</c:v>
                </c:pt>
                <c:pt idx="40">
                  <c:v>4</c:v>
                </c:pt>
                <c:pt idx="41">
                  <c:v>4.0999999999999996</c:v>
                </c:pt>
                <c:pt idx="42">
                  <c:v>4.2</c:v>
                </c:pt>
                <c:pt idx="43">
                  <c:v>4.3</c:v>
                </c:pt>
                <c:pt idx="44">
                  <c:v>4.4000000000000004</c:v>
                </c:pt>
                <c:pt idx="45">
                  <c:v>4.5</c:v>
                </c:pt>
                <c:pt idx="46">
                  <c:v>4.5999999999999996</c:v>
                </c:pt>
                <c:pt idx="47">
                  <c:v>4.7</c:v>
                </c:pt>
                <c:pt idx="48">
                  <c:v>4.8</c:v>
                </c:pt>
                <c:pt idx="49">
                  <c:v>4.9000000000000004</c:v>
                </c:pt>
                <c:pt idx="50">
                  <c:v>5</c:v>
                </c:pt>
                <c:pt idx="51">
                  <c:v>5.0999999999999996</c:v>
                </c:pt>
                <c:pt idx="52">
                  <c:v>5.2</c:v>
                </c:pt>
                <c:pt idx="53">
                  <c:v>5.3</c:v>
                </c:pt>
                <c:pt idx="54">
                  <c:v>5.4</c:v>
                </c:pt>
                <c:pt idx="55">
                  <c:v>5.5</c:v>
                </c:pt>
                <c:pt idx="56">
                  <c:v>5.6</c:v>
                </c:pt>
                <c:pt idx="57">
                  <c:v>5.7</c:v>
                </c:pt>
                <c:pt idx="58">
                  <c:v>5.8</c:v>
                </c:pt>
                <c:pt idx="59">
                  <c:v>5.9</c:v>
                </c:pt>
                <c:pt idx="60">
                  <c:v>6</c:v>
                </c:pt>
                <c:pt idx="61">
                  <c:v>6.1</c:v>
                </c:pt>
                <c:pt idx="62">
                  <c:v>6.2</c:v>
                </c:pt>
                <c:pt idx="63">
                  <c:v>6.3</c:v>
                </c:pt>
                <c:pt idx="64">
                  <c:v>6.4</c:v>
                </c:pt>
                <c:pt idx="65">
                  <c:v>6.5</c:v>
                </c:pt>
                <c:pt idx="66">
                  <c:v>6.6</c:v>
                </c:pt>
                <c:pt idx="67">
                  <c:v>6.7</c:v>
                </c:pt>
                <c:pt idx="68">
                  <c:v>6.8</c:v>
                </c:pt>
                <c:pt idx="69">
                  <c:v>6.9</c:v>
                </c:pt>
                <c:pt idx="70">
                  <c:v>7</c:v>
                </c:pt>
                <c:pt idx="71">
                  <c:v>7.1</c:v>
                </c:pt>
                <c:pt idx="72">
                  <c:v>7.2</c:v>
                </c:pt>
                <c:pt idx="73">
                  <c:v>7.3</c:v>
                </c:pt>
                <c:pt idx="74">
                  <c:v>7.4</c:v>
                </c:pt>
                <c:pt idx="75">
                  <c:v>7.5</c:v>
                </c:pt>
                <c:pt idx="76">
                  <c:v>7.6</c:v>
                </c:pt>
                <c:pt idx="77">
                  <c:v>7.7</c:v>
                </c:pt>
                <c:pt idx="78">
                  <c:v>7.8</c:v>
                </c:pt>
                <c:pt idx="79">
                  <c:v>7.9</c:v>
                </c:pt>
                <c:pt idx="80">
                  <c:v>8</c:v>
                </c:pt>
                <c:pt idx="81">
                  <c:v>8.1</c:v>
                </c:pt>
                <c:pt idx="82">
                  <c:v>8.1999999999999993</c:v>
                </c:pt>
                <c:pt idx="83">
                  <c:v>8.3000000000000007</c:v>
                </c:pt>
                <c:pt idx="84">
                  <c:v>8.4</c:v>
                </c:pt>
                <c:pt idx="85">
                  <c:v>8.5</c:v>
                </c:pt>
                <c:pt idx="86">
                  <c:v>8.6</c:v>
                </c:pt>
                <c:pt idx="87">
                  <c:v>8.6999999999999993</c:v>
                </c:pt>
                <c:pt idx="88">
                  <c:v>8.8000000000000007</c:v>
                </c:pt>
                <c:pt idx="89">
                  <c:v>8.9</c:v>
                </c:pt>
                <c:pt idx="90">
                  <c:v>9</c:v>
                </c:pt>
                <c:pt idx="91">
                  <c:v>9.1</c:v>
                </c:pt>
                <c:pt idx="92">
                  <c:v>9.1999999999999993</c:v>
                </c:pt>
                <c:pt idx="93">
                  <c:v>9.3000000000000007</c:v>
                </c:pt>
                <c:pt idx="94">
                  <c:v>9.4</c:v>
                </c:pt>
                <c:pt idx="95">
                  <c:v>9.5</c:v>
                </c:pt>
                <c:pt idx="96">
                  <c:v>9.6</c:v>
                </c:pt>
                <c:pt idx="97">
                  <c:v>9.6999999999999993</c:v>
                </c:pt>
                <c:pt idx="98">
                  <c:v>9.8000000000000007</c:v>
                </c:pt>
                <c:pt idx="99">
                  <c:v>9.9</c:v>
                </c:pt>
                <c:pt idx="100">
                  <c:v>10</c:v>
                </c:pt>
                <c:pt idx="101">
                  <c:v>10.1</c:v>
                </c:pt>
                <c:pt idx="102">
                  <c:v>10.199999999999999</c:v>
                </c:pt>
                <c:pt idx="103">
                  <c:v>10.3</c:v>
                </c:pt>
                <c:pt idx="104">
                  <c:v>10.4</c:v>
                </c:pt>
                <c:pt idx="105">
                  <c:v>10.5</c:v>
                </c:pt>
                <c:pt idx="106">
                  <c:v>10.6</c:v>
                </c:pt>
                <c:pt idx="107">
                  <c:v>10.7</c:v>
                </c:pt>
                <c:pt idx="108">
                  <c:v>10.8</c:v>
                </c:pt>
                <c:pt idx="109">
                  <c:v>10.9</c:v>
                </c:pt>
                <c:pt idx="110">
                  <c:v>11</c:v>
                </c:pt>
                <c:pt idx="111">
                  <c:v>11.1</c:v>
                </c:pt>
                <c:pt idx="112">
                  <c:v>11.2</c:v>
                </c:pt>
                <c:pt idx="113">
                  <c:v>11.3</c:v>
                </c:pt>
                <c:pt idx="114">
                  <c:v>11.4</c:v>
                </c:pt>
                <c:pt idx="115">
                  <c:v>11.5</c:v>
                </c:pt>
                <c:pt idx="116">
                  <c:v>11.6</c:v>
                </c:pt>
                <c:pt idx="117">
                  <c:v>11.7</c:v>
                </c:pt>
                <c:pt idx="118">
                  <c:v>11.8</c:v>
                </c:pt>
                <c:pt idx="119">
                  <c:v>11.9</c:v>
                </c:pt>
                <c:pt idx="120">
                  <c:v>12</c:v>
                </c:pt>
                <c:pt idx="121">
                  <c:v>12.1</c:v>
                </c:pt>
                <c:pt idx="122">
                  <c:v>12.2</c:v>
                </c:pt>
                <c:pt idx="123">
                  <c:v>12.3</c:v>
                </c:pt>
                <c:pt idx="124">
                  <c:v>12.4</c:v>
                </c:pt>
                <c:pt idx="125">
                  <c:v>12.5</c:v>
                </c:pt>
                <c:pt idx="126">
                  <c:v>12.6</c:v>
                </c:pt>
                <c:pt idx="127">
                  <c:v>12.7</c:v>
                </c:pt>
                <c:pt idx="128">
                  <c:v>12.8</c:v>
                </c:pt>
                <c:pt idx="129">
                  <c:v>12.9</c:v>
                </c:pt>
                <c:pt idx="130">
                  <c:v>13</c:v>
                </c:pt>
                <c:pt idx="131">
                  <c:v>13.1</c:v>
                </c:pt>
                <c:pt idx="132">
                  <c:v>13.2</c:v>
                </c:pt>
                <c:pt idx="133">
                  <c:v>13.3</c:v>
                </c:pt>
                <c:pt idx="134">
                  <c:v>13.4</c:v>
                </c:pt>
                <c:pt idx="135">
                  <c:v>13.5</c:v>
                </c:pt>
                <c:pt idx="136">
                  <c:v>13.6</c:v>
                </c:pt>
                <c:pt idx="137">
                  <c:v>13.7</c:v>
                </c:pt>
                <c:pt idx="138">
                  <c:v>13.8</c:v>
                </c:pt>
                <c:pt idx="139">
                  <c:v>13.9</c:v>
                </c:pt>
                <c:pt idx="140">
                  <c:v>14</c:v>
                </c:pt>
                <c:pt idx="141">
                  <c:v>14.1</c:v>
                </c:pt>
                <c:pt idx="142">
                  <c:v>14.2</c:v>
                </c:pt>
                <c:pt idx="143">
                  <c:v>14.3</c:v>
                </c:pt>
                <c:pt idx="144">
                  <c:v>14.4</c:v>
                </c:pt>
                <c:pt idx="145">
                  <c:v>14.5</c:v>
                </c:pt>
                <c:pt idx="146">
                  <c:v>14.6</c:v>
                </c:pt>
                <c:pt idx="147">
                  <c:v>14.7</c:v>
                </c:pt>
                <c:pt idx="148">
                  <c:v>14.8</c:v>
                </c:pt>
                <c:pt idx="149">
                  <c:v>14.9</c:v>
                </c:pt>
                <c:pt idx="150">
                  <c:v>15</c:v>
                </c:pt>
                <c:pt idx="151">
                  <c:v>15.1</c:v>
                </c:pt>
                <c:pt idx="152">
                  <c:v>15.2</c:v>
                </c:pt>
                <c:pt idx="153">
                  <c:v>15.3</c:v>
                </c:pt>
                <c:pt idx="154">
                  <c:v>15.4</c:v>
                </c:pt>
                <c:pt idx="155">
                  <c:v>15.5</c:v>
                </c:pt>
                <c:pt idx="156">
                  <c:v>15.6</c:v>
                </c:pt>
                <c:pt idx="157">
                  <c:v>15.7</c:v>
                </c:pt>
                <c:pt idx="158">
                  <c:v>15.8</c:v>
                </c:pt>
                <c:pt idx="159">
                  <c:v>15.9</c:v>
                </c:pt>
                <c:pt idx="160">
                  <c:v>16</c:v>
                </c:pt>
                <c:pt idx="161">
                  <c:v>16.100000000000001</c:v>
                </c:pt>
                <c:pt idx="162">
                  <c:v>16.2</c:v>
                </c:pt>
                <c:pt idx="163">
                  <c:v>16.3</c:v>
                </c:pt>
                <c:pt idx="164">
                  <c:v>16.399999999999999</c:v>
                </c:pt>
                <c:pt idx="165">
                  <c:v>16.5</c:v>
                </c:pt>
                <c:pt idx="166">
                  <c:v>16.600000000000001</c:v>
                </c:pt>
                <c:pt idx="167">
                  <c:v>16.7</c:v>
                </c:pt>
                <c:pt idx="168">
                  <c:v>16.8</c:v>
                </c:pt>
                <c:pt idx="169">
                  <c:v>16.899999999999999</c:v>
                </c:pt>
                <c:pt idx="170">
                  <c:v>17</c:v>
                </c:pt>
                <c:pt idx="171">
                  <c:v>17.100000000000001</c:v>
                </c:pt>
                <c:pt idx="172">
                  <c:v>17.2</c:v>
                </c:pt>
                <c:pt idx="173">
                  <c:v>17.3</c:v>
                </c:pt>
                <c:pt idx="174">
                  <c:v>17.399999999999999</c:v>
                </c:pt>
                <c:pt idx="175">
                  <c:v>17.5</c:v>
                </c:pt>
                <c:pt idx="176">
                  <c:v>17.600000000000001</c:v>
                </c:pt>
                <c:pt idx="177">
                  <c:v>17.7</c:v>
                </c:pt>
                <c:pt idx="178">
                  <c:v>17.8</c:v>
                </c:pt>
                <c:pt idx="179">
                  <c:v>17.899999999999999</c:v>
                </c:pt>
                <c:pt idx="180">
                  <c:v>18</c:v>
                </c:pt>
                <c:pt idx="181">
                  <c:v>18.100000000000001</c:v>
                </c:pt>
                <c:pt idx="182">
                  <c:v>18.2</c:v>
                </c:pt>
                <c:pt idx="183">
                  <c:v>18.3</c:v>
                </c:pt>
                <c:pt idx="184">
                  <c:v>18.399999999999999</c:v>
                </c:pt>
                <c:pt idx="185">
                  <c:v>18.5</c:v>
                </c:pt>
                <c:pt idx="186">
                  <c:v>18.600000000000001</c:v>
                </c:pt>
                <c:pt idx="187">
                  <c:v>18.7</c:v>
                </c:pt>
                <c:pt idx="188">
                  <c:v>18.8</c:v>
                </c:pt>
                <c:pt idx="189">
                  <c:v>18.899999999999999</c:v>
                </c:pt>
                <c:pt idx="190">
                  <c:v>19</c:v>
                </c:pt>
                <c:pt idx="191">
                  <c:v>19.100000000000001</c:v>
                </c:pt>
                <c:pt idx="192">
                  <c:v>19.2</c:v>
                </c:pt>
                <c:pt idx="193">
                  <c:v>19.3</c:v>
                </c:pt>
                <c:pt idx="194">
                  <c:v>19.399999999999999</c:v>
                </c:pt>
                <c:pt idx="195">
                  <c:v>19.5</c:v>
                </c:pt>
                <c:pt idx="196">
                  <c:v>19.600000000000001</c:v>
                </c:pt>
                <c:pt idx="197">
                  <c:v>19.7</c:v>
                </c:pt>
                <c:pt idx="198">
                  <c:v>19.8</c:v>
                </c:pt>
                <c:pt idx="199">
                  <c:v>19.899999999999999</c:v>
                </c:pt>
                <c:pt idx="200">
                  <c:v>20</c:v>
                </c:pt>
              </c:numCache>
            </c:numRef>
          </c:xVal>
          <c:yVal>
            <c:numRef>
              <c:f>Hoja2!$B$2:$B$202</c:f>
              <c:numCache>
                <c:formatCode>General</c:formatCode>
                <c:ptCount val="201"/>
                <c:pt idx="0">
                  <c:v>0</c:v>
                </c:pt>
                <c:pt idx="1">
                  <c:v>1.0858049016431517</c:v>
                </c:pt>
                <c:pt idx="2">
                  <c:v>1.9649538073871566</c:v>
                </c:pt>
                <c:pt idx="3">
                  <c:v>2.6669455944541842</c:v>
                </c:pt>
                <c:pt idx="4">
                  <c:v>3.2175362209710694</c:v>
                </c:pt>
                <c:pt idx="5">
                  <c:v>3.6391839582758005</c:v>
                </c:pt>
                <c:pt idx="6">
                  <c:v>3.9514437798769895</c:v>
                </c:pt>
                <c:pt idx="7">
                  <c:v>4.1713165518478394</c:v>
                </c:pt>
                <c:pt idx="8">
                  <c:v>4.3135580555253279</c:v>
                </c:pt>
                <c:pt idx="9">
                  <c:v>4.3909523251984703</c:v>
                </c:pt>
                <c:pt idx="10">
                  <c:v>4.414553294057308</c:v>
                </c:pt>
                <c:pt idx="11">
                  <c:v>4.39389830481465</c:v>
                </c:pt>
                <c:pt idx="12">
                  <c:v>4.3371966515357103</c:v>
                </c:pt>
                <c:pt idx="13">
                  <c:v>4.2514959713305966</c:v>
                </c:pt>
                <c:pt idx="14">
                  <c:v>4.1428289942189886</c:v>
                </c:pt>
                <c:pt idx="15">
                  <c:v>4.0163428826717364</c:v>
                </c:pt>
                <c:pt idx="16">
                  <c:v>3.8764131454973838</c:v>
                </c:pt>
                <c:pt idx="17">
                  <c:v>3.7267438906757868</c:v>
                </c:pt>
                <c:pt idx="18">
                  <c:v>3.5704559855862694</c:v>
                </c:pt>
                <c:pt idx="19">
                  <c:v>3.4101645182760789</c:v>
                </c:pt>
                <c:pt idx="20">
                  <c:v>3.2480467976787049</c:v>
                </c:pt>
                <c:pt idx="21">
                  <c:v>3.0859019919751445</c:v>
                </c:pt>
                <c:pt idx="22">
                  <c:v>2.9252033807656144</c:v>
                </c:pt>
                <c:pt idx="23">
                  <c:v>2.7671440867493833</c:v>
                </c:pt>
                <c:pt idx="24">
                  <c:v>2.6126770547350802</c:v>
                </c:pt>
                <c:pt idx="25">
                  <c:v>2.4625499587169641</c:v>
                </c:pt>
                <c:pt idx="26">
                  <c:v>2.3173356402872174</c:v>
                </c:pt>
                <c:pt idx="27">
                  <c:v>2.1774586127678925</c:v>
                </c:pt>
                <c:pt idx="28">
                  <c:v>2.0432181042073236</c:v>
                </c:pt>
                <c:pt idx="29">
                  <c:v>1.9148080579629714</c:v>
                </c:pt>
                <c:pt idx="30">
                  <c:v>1.792334461243102</c:v>
                </c:pt>
                <c:pt idx="31">
                  <c:v>1.6758303290403502</c:v>
                </c:pt>
                <c:pt idx="32">
                  <c:v>1.5652686327692626</c:v>
                </c:pt>
                <c:pt idx="33">
                  <c:v>1.4605734290891044</c:v>
                </c:pt>
                <c:pt idx="34">
                  <c:v>1.3616294143813039</c:v>
                </c:pt>
                <c:pt idx="35">
                  <c:v>1.2682901037373771</c:v>
                </c:pt>
                <c:pt idx="36">
                  <c:v>1.1803848097230387</c:v>
                </c:pt>
                <c:pt idx="37">
                  <c:v>1.0977245752830689</c:v>
                </c:pt>
                <c:pt idx="38">
                  <c:v>1.0201071966411512</c:v>
                </c:pt>
                <c:pt idx="39">
                  <c:v>0.94732145566364545</c:v>
                </c:pt>
                <c:pt idx="40">
                  <c:v>0.87915066665924058</c:v>
                </c:pt>
                <c:pt idx="41">
                  <c:v>0.81537562976665368</c:v>
                </c:pt>
                <c:pt idx="42">
                  <c:v>0.75577707175207631</c:v>
                </c:pt>
                <c:pt idx="43">
                  <c:v>0.7001376450295681</c:v>
                </c:pt>
                <c:pt idx="44">
                  <c:v>0.64824354688201347</c:v>
                </c:pt>
                <c:pt idx="45">
                  <c:v>0.59988581306508448</c:v>
                </c:pt>
                <c:pt idx="46">
                  <c:v>0.55486133310377395</c:v>
                </c:pt>
                <c:pt idx="47">
                  <c:v>0.5129736285356441</c:v>
                </c:pt>
                <c:pt idx="48">
                  <c:v>0.47403343002355369</c:v>
                </c:pt>
                <c:pt idx="49">
                  <c:v>0.43785908457035111</c:v>
                </c:pt>
                <c:pt idx="50">
                  <c:v>0.40427681994512804</c:v>
                </c:pt>
                <c:pt idx="51">
                  <c:v>0.37312088980955699</c:v>
                </c:pt>
                <c:pt idx="52">
                  <c:v>0.34423361985547218</c:v>
                </c:pt>
                <c:pt idx="53">
                  <c:v>0.31746537247948975</c:v>
                </c:pt>
                <c:pt idx="54">
                  <c:v>0.2926744450813008</c:v>
                </c:pt>
                <c:pt idx="55">
                  <c:v>0.26972691493862838</c:v>
                </c:pt>
                <c:pt idx="56">
                  <c:v>0.24849644174765298</c:v>
                </c:pt>
                <c:pt idx="57">
                  <c:v>0.22886403729103502</c:v>
                </c:pt>
                <c:pt idx="58">
                  <c:v>0.21071781027815673</c:v>
                </c:pt>
                <c:pt idx="59">
                  <c:v>0.19395269316880051</c:v>
                </c:pt>
                <c:pt idx="60">
                  <c:v>0.17847015671997782</c:v>
                </c:pt>
                <c:pt idx="61">
                  <c:v>0.16417791706636078</c:v>
                </c:pt>
                <c:pt idx="62">
                  <c:v>0.15098963934040263</c:v>
                </c:pt>
                <c:pt idx="63">
                  <c:v>0.13882464114338536</c:v>
                </c:pt>
                <c:pt idx="64">
                  <c:v>0.12760759857975815</c:v>
                </c:pt>
                <c:pt idx="65">
                  <c:v>0.11726825705225065</c:v>
                </c:pt>
                <c:pt idx="66">
                  <c:v>0.10774114857379317</c:v>
                </c:pt>
                <c:pt idx="67">
                  <c:v>9.8965316974947884E-2</c:v>
                </c:pt>
                <c:pt idx="68">
                  <c:v>9.088405206413594E-2</c:v>
                </c:pt>
                <c:pt idx="69">
                  <c:v>8.344463352521668E-2</c:v>
                </c:pt>
                <c:pt idx="70">
                  <c:v>7.6598085106579367E-2</c:v>
                </c:pt>
                <c:pt idx="71">
                  <c:v>7.0298939462255058E-2</c:v>
                </c:pt>
                <c:pt idx="72">
                  <c:v>6.4505013843745088E-2</c:v>
                </c:pt>
                <c:pt idx="73">
                  <c:v>5.9177196706980767E-2</c:v>
                </c:pt>
                <c:pt idx="74">
                  <c:v>5.4279245188306027E-2</c:v>
                </c:pt>
                <c:pt idx="75">
                  <c:v>4.977759331330503E-2</c:v>
                </c:pt>
                <c:pt idx="76">
                  <c:v>4.56411707297837E-2</c:v>
                </c:pt>
                <c:pt idx="77">
                  <c:v>4.1841231698740045E-2</c:v>
                </c:pt>
                <c:pt idx="78">
                  <c:v>3.8351194032508043E-2</c:v>
                </c:pt>
                <c:pt idx="79">
                  <c:v>3.514648763552157E-2</c:v>
                </c:pt>
                <c:pt idx="80">
                  <c:v>3.220441227864114E-2</c:v>
                </c:pt>
                <c:pt idx="81">
                  <c:v>2.9504004221265846E-2</c:v>
                </c:pt>
                <c:pt idx="82">
                  <c:v>2.7025911285258823E-2</c:v>
                </c:pt>
                <c:pt idx="83">
                  <c:v>2.4752275979952006E-2</c:v>
                </c:pt>
                <c:pt idx="84">
                  <c:v>2.2666626277227899E-2</c:v>
                </c:pt>
                <c:pt idx="85">
                  <c:v>2.0753773639085704E-2</c:v>
                </c:pt>
                <c:pt idx="86">
                  <c:v>1.8999717906494171E-2</c:v>
                </c:pt>
                <c:pt idx="87">
                  <c:v>1.7391558667108939E-2</c:v>
                </c:pt>
                <c:pt idx="88">
                  <c:v>1.591741273008232E-2</c:v>
                </c:pt>
                <c:pt idx="89">
                  <c:v>1.4566337348278819E-2</c:v>
                </c:pt>
                <c:pt idx="90">
                  <c:v>1.3328258841361393E-2</c:v>
                </c:pt>
                <c:pt idx="91">
                  <c:v>1.2193906287120533E-2</c:v>
                </c:pt>
                <c:pt idx="92">
                  <c:v>1.1154749962815113E-2</c:v>
                </c:pt>
                <c:pt idx="93">
                  <c:v>1.0202944232964138E-2</c:v>
                </c:pt>
                <c:pt idx="94">
                  <c:v>9.3312745947881168E-3</c:v>
                </c:pt>
                <c:pt idx="95">
                  <c:v>8.5331086071978677E-3</c:v>
                </c:pt>
                <c:pt idx="96">
                  <c:v>7.8023504437463682E-3</c:v>
                </c:pt>
                <c:pt idx="97">
                  <c:v>7.1333988241950559E-3</c:v>
                </c:pt>
                <c:pt idx="98">
                  <c:v>6.5211080932240095E-3</c:v>
                </c:pt>
                <c:pt idx="99">
                  <c:v>5.9607522282736245E-3</c:v>
                </c:pt>
                <c:pt idx="100">
                  <c:v>5.4479915714981822E-3</c:v>
                </c:pt>
                <c:pt idx="101">
                  <c:v>4.9788420933064475E-3</c:v>
                </c:pt>
                <c:pt idx="102">
                  <c:v>4.5496470069371119E-3</c:v>
                </c:pt>
                <c:pt idx="103">
                  <c:v>4.1570505649548648E-3</c:v>
                </c:pt>
                <c:pt idx="104">
                  <c:v>3.7979738794487725E-3</c:v>
                </c:pt>
                <c:pt idx="105">
                  <c:v>3.4695926180681419E-3</c:v>
                </c:pt>
                <c:pt idx="106">
                  <c:v>3.1693164378472074E-3</c:v>
                </c:pt>
                <c:pt idx="107">
                  <c:v>2.8947700280564474E-3</c:v>
                </c:pt>
                <c:pt idx="108">
                  <c:v>2.6437756420878817E-3</c:v>
                </c:pt>
                <c:pt idx="109">
                  <c:v>2.4143370066480973E-3</c:v>
                </c:pt>
                <c:pt idx="110">
                  <c:v>2.204624504312427E-3</c:v>
                </c:pt>
                <c:pt idx="111">
                  <c:v>2.0129615328046903E-3</c:v>
                </c:pt>
                <c:pt idx="112">
                  <c:v>1.8378119512275212E-3</c:v>
                </c:pt>
                <c:pt idx="113">
                  <c:v>1.677768529898483E-3</c:v>
                </c:pt>
                <c:pt idx="114">
                  <c:v>1.5315423264664408E-3</c:v>
                </c:pt>
                <c:pt idx="115">
                  <c:v>1.397952916611038E-3</c:v>
                </c:pt>
                <c:pt idx="116">
                  <c:v>1.2759194128856683E-3</c:v>
                </c:pt>
                <c:pt idx="117">
                  <c:v>1.1644522101703345E-3</c:v>
                </c:pt>
                <c:pt idx="118">
                  <c:v>1.0626454007748832E-3</c:v>
                </c:pt>
                <c:pt idx="119">
                  <c:v>9.6966980649378846E-4</c:v>
                </c:pt>
                <c:pt idx="120">
                  <c:v>8.8476657887926217E-4</c:v>
                </c:pt>
                <c:pt idx="121">
                  <c:v>8.0724132268760113E-4</c:v>
                </c:pt>
                <c:pt idx="122">
                  <c:v>7.364587008811159E-4</c:v>
                </c:pt>
                <c:pt idx="123">
                  <c:v>6.7183748275108498E-4</c:v>
                </c:pt>
                <c:pt idx="124">
                  <c:v>6.1284599968131342E-4</c:v>
                </c:pt>
                <c:pt idx="125">
                  <c:v>5.589979758118006E-4</c:v>
                </c:pt>
                <c:pt idx="126">
                  <c:v>5.0984870340184461E-4</c:v>
                </c:pt>
                <c:pt idx="127">
                  <c:v>4.6499153504475074E-4</c:v>
                </c:pt>
                <c:pt idx="128">
                  <c:v>4.2405466706491377E-4</c:v>
                </c:pt>
                <c:pt idx="129">
                  <c:v>3.8669819044415512E-4</c:v>
                </c:pt>
                <c:pt idx="130">
                  <c:v>3.5261138748904445E-4</c:v>
                </c:pt>
                <c:pt idx="131">
                  <c:v>3.2151025417509254E-4</c:v>
                </c:pt>
                <c:pt idx="132">
                  <c:v>2.931352296969742E-4</c:v>
                </c:pt>
                <c:pt idx="133">
                  <c:v>2.6724911622570891E-4</c:v>
                </c:pt>
                <c:pt idx="134">
                  <c:v>2.4363517323263445E-4</c:v>
                </c:pt>
                <c:pt idx="135">
                  <c:v>2.2209537199422167E-4</c:v>
                </c:pt>
                <c:pt idx="136">
                  <c:v>2.0244879704893562E-4</c:v>
                </c:pt>
                <c:pt idx="137">
                  <c:v>1.8453018244452614E-4</c:v>
                </c:pt>
                <c:pt idx="138">
                  <c:v>1.6818857159801241E-4</c:v>
                </c:pt>
                <c:pt idx="139">
                  <c:v>1.5328609049737927E-4</c:v>
                </c:pt>
                <c:pt idx="140">
                  <c:v>1.3969682480939941E-4</c:v>
                </c:pt>
                <c:pt idx="141">
                  <c:v>1.2730579222741849E-4</c:v>
                </c:pt>
                <c:pt idx="142">
                  <c:v>1.1600800210135685E-4</c:v>
                </c:pt>
                <c:pt idx="143">
                  <c:v>1.0570759504426025E-4</c:v>
                </c:pt>
                <c:pt idx="144">
                  <c:v>9.631705580976262E-5</c:v>
                </c:pt>
                <c:pt idx="145">
                  <c:v>8.7756493286812512E-5</c:v>
                </c:pt>
                <c:pt idx="146">
                  <c:v>7.995298196567797E-5</c:v>
                </c:pt>
                <c:pt idx="147">
                  <c:v>7.2839959696004508E-5</c:v>
                </c:pt>
                <c:pt idx="148">
                  <c:v>6.6356676986762235E-5</c:v>
                </c:pt>
                <c:pt idx="149">
                  <c:v>6.0447693492216695E-5</c:v>
                </c:pt>
                <c:pt idx="150">
                  <c:v>5.5062417690328643E-5</c:v>
                </c:pt>
                <c:pt idx="151">
                  <c:v>5.0154686092759423E-5</c:v>
                </c:pt>
                <c:pt idx="152">
                  <c:v>4.5682378631255818E-5</c:v>
                </c:pt>
                <c:pt idx="153">
                  <c:v>4.1607067145778436E-5</c:v>
                </c:pt>
                <c:pt idx="154">
                  <c:v>3.7893694157308407E-5</c:v>
                </c:pt>
                <c:pt idx="155">
                  <c:v>3.4510279344657194E-5</c:v>
                </c:pt>
                <c:pt idx="156">
                  <c:v>3.1427651361518815E-5</c:v>
                </c:pt>
                <c:pt idx="157">
                  <c:v>2.8619202828999274E-5</c:v>
                </c:pt>
                <c:pt idx="158">
                  <c:v>2.606066652138967E-5</c:v>
                </c:pt>
                <c:pt idx="159">
                  <c:v>2.3729910930342753E-5</c:v>
                </c:pt>
                <c:pt idx="160">
                  <c:v>2.160675354609775E-5</c:v>
                </c:pt>
                <c:pt idx="161">
                  <c:v>1.9672790335107815E-5</c:v>
                </c:pt>
                <c:pt idx="162">
                  <c:v>1.7911240022396562E-5</c:v>
                </c:pt>
                <c:pt idx="163">
                  <c:v>1.6306801905167184E-5</c:v>
                </c:pt>
                <c:pt idx="164">
                  <c:v>1.4845526032493498E-5</c:v>
                </c:pt>
                <c:pt idx="165">
                  <c:v>1.3514694685143043E-5</c:v>
                </c:pt>
                <c:pt idx="166">
                  <c:v>1.2302714180476085E-5</c:v>
                </c:pt>
                <c:pt idx="167">
                  <c:v>1.1199016110606607E-5</c:v>
                </c:pt>
                <c:pt idx="168">
                  <c:v>1.019396719824441E-5</c:v>
                </c:pt>
                <c:pt idx="169">
                  <c:v>9.2787870244361054E-6</c:v>
                </c:pt>
                <c:pt idx="170">
                  <c:v>8.4454729463217402E-6</c:v>
                </c:pt>
                <c:pt idx="171">
                  <c:v>7.6867315815178443E-6</c:v>
                </c:pt>
                <c:pt idx="172">
                  <c:v>6.9959162892704512E-6</c:v>
                </c:pt>
                <c:pt idx="173">
                  <c:v>6.3669701275139406E-6</c:v>
                </c:pt>
                <c:pt idx="174">
                  <c:v>5.7943738097986988E-6</c:v>
                </c:pt>
                <c:pt idx="175">
                  <c:v>5.2730982270623619E-6</c:v>
                </c:pt>
                <c:pt idx="176">
                  <c:v>4.7985611367383838E-6</c:v>
                </c:pt>
                <c:pt idx="177">
                  <c:v>4.3665876560111918E-6</c:v>
                </c:pt>
                <c:pt idx="178">
                  <c:v>3.9733742274131536E-6</c:v>
                </c:pt>
                <c:pt idx="179">
                  <c:v>3.6154557536592354E-6</c:v>
                </c:pt>
                <c:pt idx="180">
                  <c:v>3.289675624857928E-6</c:v>
                </c:pt>
                <c:pt idx="181">
                  <c:v>2.9931583852310101E-6</c:v>
                </c:pt>
                <c:pt idx="182">
                  <c:v>2.7232848084080155E-6</c:v>
                </c:pt>
                <c:pt idx="183">
                  <c:v>2.4776691704110547E-6</c:v>
                </c:pt>
                <c:pt idx="184">
                  <c:v>2.2541385277703581E-6</c:v>
                </c:pt>
                <c:pt idx="185">
                  <c:v>2.0507138249574719E-6</c:v>
                </c:pt>
                <c:pt idx="186">
                  <c:v>1.8655926706268127E-6</c:v>
                </c:pt>
                <c:pt idx="187">
                  <c:v>1.6971336361386973E-6</c:v>
                </c:pt>
                <c:pt idx="188">
                  <c:v>1.5438419426123782E-6</c:v>
                </c:pt>
                <c:pt idx="189">
                  <c:v>1.4043564144282039E-6</c:v>
                </c:pt>
                <c:pt idx="190">
                  <c:v>1.2774375877584972E-6</c:v>
                </c:pt>
                <c:pt idx="191">
                  <c:v>1.1619568724442682E-6</c:v>
                </c:pt>
                <c:pt idx="192">
                  <c:v>1.0568866744275894E-6</c:v>
                </c:pt>
                <c:pt idx="193">
                  <c:v>9.6129139407090865E-7</c:v>
                </c:pt>
                <c:pt idx="194">
                  <c:v>8.7431922311043679E-7</c:v>
                </c:pt>
                <c:pt idx="195">
                  <c:v>7.9519466976184659E-7</c:v>
                </c:pt>
                <c:pt idx="196">
                  <c:v>7.2321174767876981E-7</c:v>
                </c:pt>
                <c:pt idx="197">
                  <c:v>6.5772777010815225E-7</c:v>
                </c:pt>
                <c:pt idx="198">
                  <c:v>5.9815769573853492E-7</c:v>
                </c:pt>
                <c:pt idx="199">
                  <c:v>5.4396897743984262E-7</c:v>
                </c:pt>
                <c:pt idx="200">
                  <c:v>4.9467686938525394E-7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2419776"/>
        <c:axId val="258924544"/>
      </c:scatterChart>
      <c:valAx>
        <c:axId val="282419776"/>
        <c:scaling>
          <c:orientation val="minMax"/>
          <c:max val="2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Tiempo t</a:t>
                </a:r>
                <a:r>
                  <a:rPr lang="es-CO" baseline="0"/>
                  <a:t> [s]</a:t>
                </a:r>
                <a:endParaRPr lang="es-CO"/>
              </a:p>
            </c:rich>
          </c:tx>
          <c:layout>
            <c:manualLayout>
              <c:xMode val="edge"/>
              <c:yMode val="edge"/>
              <c:x val="0.41825502204381315"/>
              <c:y val="0.84245583337170571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8924544"/>
        <c:crosses val="autoZero"/>
        <c:crossBetween val="midCat"/>
      </c:valAx>
      <c:valAx>
        <c:axId val="258924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x(t) [V]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8241977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7479738854463722"/>
          <c:y val="0.12283640424343942"/>
          <c:w val="0.75823467515237164"/>
          <c:h val="0.52648456631363294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'Hoja2 (2)'!$B$1</c:f>
              <c:strCache>
                <c:ptCount val="1"/>
                <c:pt idx="0">
                  <c:v>1 KW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'Hoja2 (2)'!$A$2:$A$102</c:f>
              <c:numCache>
                <c:formatCode>General</c:formatCode>
                <c:ptCount val="101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  <c:pt idx="9">
                  <c:v>0.9</c:v>
                </c:pt>
                <c:pt idx="10">
                  <c:v>1</c:v>
                </c:pt>
                <c:pt idx="11">
                  <c:v>1.1000000000000001</c:v>
                </c:pt>
                <c:pt idx="12">
                  <c:v>1.2</c:v>
                </c:pt>
                <c:pt idx="13">
                  <c:v>1.3</c:v>
                </c:pt>
                <c:pt idx="14">
                  <c:v>1.4</c:v>
                </c:pt>
                <c:pt idx="15">
                  <c:v>1.5</c:v>
                </c:pt>
                <c:pt idx="16">
                  <c:v>1.6</c:v>
                </c:pt>
                <c:pt idx="17">
                  <c:v>1.7</c:v>
                </c:pt>
                <c:pt idx="18">
                  <c:v>1.8</c:v>
                </c:pt>
                <c:pt idx="19">
                  <c:v>1.9</c:v>
                </c:pt>
                <c:pt idx="20">
                  <c:v>2</c:v>
                </c:pt>
                <c:pt idx="21">
                  <c:v>2.1</c:v>
                </c:pt>
                <c:pt idx="22">
                  <c:v>2.2000000000000002</c:v>
                </c:pt>
                <c:pt idx="23">
                  <c:v>2.2999999999999998</c:v>
                </c:pt>
                <c:pt idx="24">
                  <c:v>2.4</c:v>
                </c:pt>
                <c:pt idx="25">
                  <c:v>2.5</c:v>
                </c:pt>
                <c:pt idx="26">
                  <c:v>2.6</c:v>
                </c:pt>
                <c:pt idx="27">
                  <c:v>2.7</c:v>
                </c:pt>
                <c:pt idx="28">
                  <c:v>2.8</c:v>
                </c:pt>
                <c:pt idx="29">
                  <c:v>2.9</c:v>
                </c:pt>
                <c:pt idx="30">
                  <c:v>3</c:v>
                </c:pt>
                <c:pt idx="31">
                  <c:v>3.1</c:v>
                </c:pt>
                <c:pt idx="32">
                  <c:v>3.2</c:v>
                </c:pt>
                <c:pt idx="33">
                  <c:v>3.3</c:v>
                </c:pt>
                <c:pt idx="34">
                  <c:v>3.4</c:v>
                </c:pt>
                <c:pt idx="35">
                  <c:v>3.5</c:v>
                </c:pt>
                <c:pt idx="36">
                  <c:v>3.6</c:v>
                </c:pt>
                <c:pt idx="37">
                  <c:v>3.7</c:v>
                </c:pt>
                <c:pt idx="38">
                  <c:v>3.8</c:v>
                </c:pt>
                <c:pt idx="39">
                  <c:v>3.9</c:v>
                </c:pt>
                <c:pt idx="40">
                  <c:v>4</c:v>
                </c:pt>
                <c:pt idx="41">
                  <c:v>4.0999999999999996</c:v>
                </c:pt>
                <c:pt idx="42">
                  <c:v>4.2</c:v>
                </c:pt>
                <c:pt idx="43">
                  <c:v>4.3</c:v>
                </c:pt>
                <c:pt idx="44">
                  <c:v>4.4000000000000004</c:v>
                </c:pt>
                <c:pt idx="45">
                  <c:v>4.5</c:v>
                </c:pt>
                <c:pt idx="46">
                  <c:v>4.5999999999999996</c:v>
                </c:pt>
                <c:pt idx="47">
                  <c:v>4.7</c:v>
                </c:pt>
                <c:pt idx="48">
                  <c:v>4.8</c:v>
                </c:pt>
                <c:pt idx="49">
                  <c:v>4.9000000000000004</c:v>
                </c:pt>
                <c:pt idx="50">
                  <c:v>5</c:v>
                </c:pt>
                <c:pt idx="51">
                  <c:v>5.0999999999999996</c:v>
                </c:pt>
                <c:pt idx="52">
                  <c:v>5.2</c:v>
                </c:pt>
                <c:pt idx="53">
                  <c:v>5.3</c:v>
                </c:pt>
                <c:pt idx="54">
                  <c:v>5.4</c:v>
                </c:pt>
                <c:pt idx="55">
                  <c:v>5.5</c:v>
                </c:pt>
                <c:pt idx="56">
                  <c:v>5.6</c:v>
                </c:pt>
                <c:pt idx="57">
                  <c:v>5.7</c:v>
                </c:pt>
                <c:pt idx="58">
                  <c:v>5.8</c:v>
                </c:pt>
                <c:pt idx="59">
                  <c:v>5.9</c:v>
                </c:pt>
                <c:pt idx="60">
                  <c:v>6</c:v>
                </c:pt>
                <c:pt idx="61">
                  <c:v>6.1</c:v>
                </c:pt>
                <c:pt idx="62">
                  <c:v>6.2</c:v>
                </c:pt>
                <c:pt idx="63">
                  <c:v>6.3</c:v>
                </c:pt>
                <c:pt idx="64">
                  <c:v>6.4</c:v>
                </c:pt>
                <c:pt idx="65">
                  <c:v>6.5</c:v>
                </c:pt>
                <c:pt idx="66">
                  <c:v>6.6</c:v>
                </c:pt>
                <c:pt idx="67">
                  <c:v>6.7</c:v>
                </c:pt>
                <c:pt idx="68">
                  <c:v>6.8</c:v>
                </c:pt>
                <c:pt idx="69">
                  <c:v>6.9</c:v>
                </c:pt>
                <c:pt idx="70">
                  <c:v>7</c:v>
                </c:pt>
                <c:pt idx="71">
                  <c:v>7.1</c:v>
                </c:pt>
                <c:pt idx="72">
                  <c:v>7.2</c:v>
                </c:pt>
                <c:pt idx="73">
                  <c:v>7.3</c:v>
                </c:pt>
                <c:pt idx="74">
                  <c:v>7.4</c:v>
                </c:pt>
                <c:pt idx="75">
                  <c:v>7.5</c:v>
                </c:pt>
                <c:pt idx="76">
                  <c:v>7.6</c:v>
                </c:pt>
                <c:pt idx="77">
                  <c:v>7.7</c:v>
                </c:pt>
                <c:pt idx="78">
                  <c:v>7.8</c:v>
                </c:pt>
                <c:pt idx="79">
                  <c:v>7.9</c:v>
                </c:pt>
                <c:pt idx="80">
                  <c:v>8</c:v>
                </c:pt>
                <c:pt idx="81">
                  <c:v>8.1</c:v>
                </c:pt>
                <c:pt idx="82">
                  <c:v>8.1999999999999993</c:v>
                </c:pt>
                <c:pt idx="83">
                  <c:v>8.3000000000000007</c:v>
                </c:pt>
                <c:pt idx="84">
                  <c:v>8.4</c:v>
                </c:pt>
                <c:pt idx="85">
                  <c:v>8.5</c:v>
                </c:pt>
                <c:pt idx="86">
                  <c:v>8.6</c:v>
                </c:pt>
                <c:pt idx="87">
                  <c:v>8.6999999999999993</c:v>
                </c:pt>
                <c:pt idx="88">
                  <c:v>8.8000000000000007</c:v>
                </c:pt>
                <c:pt idx="89">
                  <c:v>8.9</c:v>
                </c:pt>
                <c:pt idx="90">
                  <c:v>9</c:v>
                </c:pt>
                <c:pt idx="91">
                  <c:v>9.1</c:v>
                </c:pt>
                <c:pt idx="92">
                  <c:v>9.1999999999999993</c:v>
                </c:pt>
                <c:pt idx="93">
                  <c:v>9.3000000000000007</c:v>
                </c:pt>
                <c:pt idx="94">
                  <c:v>9.4</c:v>
                </c:pt>
                <c:pt idx="95">
                  <c:v>9.5</c:v>
                </c:pt>
                <c:pt idx="96">
                  <c:v>9.6</c:v>
                </c:pt>
                <c:pt idx="97">
                  <c:v>9.6999999999999993</c:v>
                </c:pt>
                <c:pt idx="98">
                  <c:v>9.8000000000000007</c:v>
                </c:pt>
                <c:pt idx="99">
                  <c:v>9.9</c:v>
                </c:pt>
                <c:pt idx="100">
                  <c:v>10</c:v>
                </c:pt>
              </c:numCache>
            </c:numRef>
          </c:xVal>
          <c:yVal>
            <c:numRef>
              <c:f>'Hoja2 (2)'!$B$2:$B$102</c:f>
              <c:numCache>
                <c:formatCode>General</c:formatCode>
                <c:ptCount val="101"/>
                <c:pt idx="0">
                  <c:v>0</c:v>
                </c:pt>
                <c:pt idx="1">
                  <c:v>1.0858049016431517</c:v>
                </c:pt>
                <c:pt idx="2">
                  <c:v>1.9649538073871566</c:v>
                </c:pt>
                <c:pt idx="3">
                  <c:v>2.6669455944541842</c:v>
                </c:pt>
                <c:pt idx="4">
                  <c:v>3.2175362209710694</c:v>
                </c:pt>
                <c:pt idx="5">
                  <c:v>3.6391839582758005</c:v>
                </c:pt>
                <c:pt idx="6">
                  <c:v>3.9514437798769895</c:v>
                </c:pt>
                <c:pt idx="7">
                  <c:v>4.1713165518478394</c:v>
                </c:pt>
                <c:pt idx="8">
                  <c:v>4.3135580555253279</c:v>
                </c:pt>
                <c:pt idx="9">
                  <c:v>4.3909523251984703</c:v>
                </c:pt>
                <c:pt idx="10">
                  <c:v>4.414553294057308</c:v>
                </c:pt>
                <c:pt idx="11">
                  <c:v>4.39389830481465</c:v>
                </c:pt>
                <c:pt idx="12">
                  <c:v>4.3371966515357103</c:v>
                </c:pt>
                <c:pt idx="13">
                  <c:v>4.2514959713305966</c:v>
                </c:pt>
                <c:pt idx="14">
                  <c:v>4.1428289942189886</c:v>
                </c:pt>
                <c:pt idx="15">
                  <c:v>4.0163428826717364</c:v>
                </c:pt>
                <c:pt idx="16">
                  <c:v>3.8764131454973838</c:v>
                </c:pt>
                <c:pt idx="17">
                  <c:v>3.7267438906757868</c:v>
                </c:pt>
                <c:pt idx="18">
                  <c:v>3.5704559855862694</c:v>
                </c:pt>
                <c:pt idx="19">
                  <c:v>3.4101645182760789</c:v>
                </c:pt>
                <c:pt idx="20">
                  <c:v>3.2480467976787049</c:v>
                </c:pt>
                <c:pt idx="21">
                  <c:v>3.0859019919751445</c:v>
                </c:pt>
                <c:pt idx="22">
                  <c:v>2.9252033807656144</c:v>
                </c:pt>
                <c:pt idx="23">
                  <c:v>2.7671440867493833</c:v>
                </c:pt>
                <c:pt idx="24">
                  <c:v>2.6126770547350802</c:v>
                </c:pt>
                <c:pt idx="25">
                  <c:v>2.4625499587169641</c:v>
                </c:pt>
                <c:pt idx="26">
                  <c:v>2.3173356402872174</c:v>
                </c:pt>
                <c:pt idx="27">
                  <c:v>2.1774586127678925</c:v>
                </c:pt>
                <c:pt idx="28">
                  <c:v>2.0432181042073236</c:v>
                </c:pt>
                <c:pt idx="29">
                  <c:v>1.9148080579629714</c:v>
                </c:pt>
                <c:pt idx="30">
                  <c:v>1.792334461243102</c:v>
                </c:pt>
                <c:pt idx="31">
                  <c:v>1.6758303290403502</c:v>
                </c:pt>
                <c:pt idx="32">
                  <c:v>1.5652686327692626</c:v>
                </c:pt>
                <c:pt idx="33">
                  <c:v>1.4605734290891044</c:v>
                </c:pt>
                <c:pt idx="34">
                  <c:v>1.3616294143813039</c:v>
                </c:pt>
                <c:pt idx="35">
                  <c:v>1.2682901037373771</c:v>
                </c:pt>
                <c:pt idx="36">
                  <c:v>1.1803848097230387</c:v>
                </c:pt>
                <c:pt idx="37">
                  <c:v>1.0977245752830689</c:v>
                </c:pt>
                <c:pt idx="38">
                  <c:v>1.0201071966411512</c:v>
                </c:pt>
                <c:pt idx="39">
                  <c:v>0.94732145566364545</c:v>
                </c:pt>
                <c:pt idx="40">
                  <c:v>0.87915066665924058</c:v>
                </c:pt>
                <c:pt idx="41">
                  <c:v>0.81537562976665368</c:v>
                </c:pt>
                <c:pt idx="42">
                  <c:v>0.75577707175207631</c:v>
                </c:pt>
                <c:pt idx="43">
                  <c:v>0.7001376450295681</c:v>
                </c:pt>
                <c:pt idx="44">
                  <c:v>0.64824354688201347</c:v>
                </c:pt>
                <c:pt idx="45">
                  <c:v>0.59988581306508448</c:v>
                </c:pt>
                <c:pt idx="46">
                  <c:v>0.55486133310377395</c:v>
                </c:pt>
                <c:pt idx="47">
                  <c:v>0.5129736285356441</c:v>
                </c:pt>
                <c:pt idx="48">
                  <c:v>0.47403343002355369</c:v>
                </c:pt>
                <c:pt idx="49">
                  <c:v>0.43785908457035111</c:v>
                </c:pt>
                <c:pt idx="50">
                  <c:v>0.40427681994512804</c:v>
                </c:pt>
                <c:pt idx="51">
                  <c:v>0.37312088980955699</c:v>
                </c:pt>
                <c:pt idx="52">
                  <c:v>0.34423361985547218</c:v>
                </c:pt>
                <c:pt idx="53">
                  <c:v>0.31746537247948975</c:v>
                </c:pt>
                <c:pt idx="54">
                  <c:v>0.2926744450813008</c:v>
                </c:pt>
                <c:pt idx="55">
                  <c:v>0.26972691493862838</c:v>
                </c:pt>
                <c:pt idx="56">
                  <c:v>0.24849644174765298</c:v>
                </c:pt>
                <c:pt idx="57">
                  <c:v>0.22886403729103502</c:v>
                </c:pt>
                <c:pt idx="58">
                  <c:v>0.21071781027815673</c:v>
                </c:pt>
                <c:pt idx="59">
                  <c:v>0.19395269316880051</c:v>
                </c:pt>
                <c:pt idx="60">
                  <c:v>0.17847015671997782</c:v>
                </c:pt>
                <c:pt idx="61">
                  <c:v>0.16417791706636078</c:v>
                </c:pt>
                <c:pt idx="62">
                  <c:v>0.15098963934040263</c:v>
                </c:pt>
                <c:pt idx="63">
                  <c:v>0.13882464114338536</c:v>
                </c:pt>
                <c:pt idx="64">
                  <c:v>0.12760759857975815</c:v>
                </c:pt>
                <c:pt idx="65">
                  <c:v>0.11726825705225065</c:v>
                </c:pt>
                <c:pt idx="66">
                  <c:v>0.10774114857379317</c:v>
                </c:pt>
                <c:pt idx="67">
                  <c:v>9.8965316974947884E-2</c:v>
                </c:pt>
                <c:pt idx="68">
                  <c:v>9.088405206413594E-2</c:v>
                </c:pt>
                <c:pt idx="69">
                  <c:v>8.344463352521668E-2</c:v>
                </c:pt>
                <c:pt idx="70">
                  <c:v>7.6598085106579367E-2</c:v>
                </c:pt>
                <c:pt idx="71">
                  <c:v>7.0298939462255058E-2</c:v>
                </c:pt>
                <c:pt idx="72">
                  <c:v>6.4505013843745088E-2</c:v>
                </c:pt>
                <c:pt idx="73">
                  <c:v>5.9177196706980767E-2</c:v>
                </c:pt>
                <c:pt idx="74">
                  <c:v>5.4279245188306027E-2</c:v>
                </c:pt>
                <c:pt idx="75">
                  <c:v>4.977759331330503E-2</c:v>
                </c:pt>
                <c:pt idx="76">
                  <c:v>4.56411707297837E-2</c:v>
                </c:pt>
                <c:pt idx="77">
                  <c:v>4.1841231698740045E-2</c:v>
                </c:pt>
                <c:pt idx="78">
                  <c:v>3.8351194032508043E-2</c:v>
                </c:pt>
                <c:pt idx="79">
                  <c:v>3.514648763552157E-2</c:v>
                </c:pt>
                <c:pt idx="80">
                  <c:v>3.220441227864114E-2</c:v>
                </c:pt>
                <c:pt idx="81">
                  <c:v>2.9504004221265846E-2</c:v>
                </c:pt>
                <c:pt idx="82">
                  <c:v>2.7025911285258823E-2</c:v>
                </c:pt>
                <c:pt idx="83">
                  <c:v>2.4752275979952006E-2</c:v>
                </c:pt>
                <c:pt idx="84">
                  <c:v>2.2666626277227899E-2</c:v>
                </c:pt>
                <c:pt idx="85">
                  <c:v>2.0753773639085704E-2</c:v>
                </c:pt>
                <c:pt idx="86">
                  <c:v>1.8999717906494171E-2</c:v>
                </c:pt>
                <c:pt idx="87">
                  <c:v>1.7391558667108939E-2</c:v>
                </c:pt>
                <c:pt idx="88">
                  <c:v>1.591741273008232E-2</c:v>
                </c:pt>
                <c:pt idx="89">
                  <c:v>1.4566337348278819E-2</c:v>
                </c:pt>
                <c:pt idx="90">
                  <c:v>1.3328258841361393E-2</c:v>
                </c:pt>
                <c:pt idx="91">
                  <c:v>1.2193906287120533E-2</c:v>
                </c:pt>
                <c:pt idx="92">
                  <c:v>1.1154749962815113E-2</c:v>
                </c:pt>
                <c:pt idx="93">
                  <c:v>1.0202944232964138E-2</c:v>
                </c:pt>
                <c:pt idx="94">
                  <c:v>9.3312745947881168E-3</c:v>
                </c:pt>
                <c:pt idx="95">
                  <c:v>8.5331086071978677E-3</c:v>
                </c:pt>
                <c:pt idx="96">
                  <c:v>7.8023504437463682E-3</c:v>
                </c:pt>
                <c:pt idx="97">
                  <c:v>7.1333988241950559E-3</c:v>
                </c:pt>
                <c:pt idx="98">
                  <c:v>6.5211080932240095E-3</c:v>
                </c:pt>
                <c:pt idx="99">
                  <c:v>5.9607522282736245E-3</c:v>
                </c:pt>
                <c:pt idx="100">
                  <c:v>5.4479915714981822E-3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8926272"/>
        <c:axId val="258926848"/>
      </c:scatterChart>
      <c:valAx>
        <c:axId val="258926272"/>
        <c:scaling>
          <c:orientation val="minMax"/>
          <c:max val="1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Tiempo t</a:t>
                </a:r>
                <a:r>
                  <a:rPr lang="es-CO" baseline="0"/>
                  <a:t> [s]</a:t>
                </a:r>
                <a:endParaRPr lang="es-CO"/>
              </a:p>
            </c:rich>
          </c:tx>
          <c:layout>
            <c:manualLayout>
              <c:xMode val="edge"/>
              <c:yMode val="edge"/>
              <c:x val="0.43221302175937687"/>
              <c:y val="0.8268560651024150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8926848"/>
        <c:crosses val="autoZero"/>
        <c:crossBetween val="midCat"/>
      </c:valAx>
      <c:valAx>
        <c:axId val="258926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x(t) [V]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892627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7479738854463722"/>
          <c:y val="0.12283640424343942"/>
          <c:w val="0.75823467515237164"/>
          <c:h val="0.52648456631363294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'Hoja2 (2)'!$C$1</c:f>
              <c:strCache>
                <c:ptCount val="1"/>
                <c:pt idx="0">
                  <c:v>2 KW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'Hoja2 (2)'!$A$2:$A$102</c:f>
              <c:numCache>
                <c:formatCode>General</c:formatCode>
                <c:ptCount val="101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  <c:pt idx="9">
                  <c:v>0.9</c:v>
                </c:pt>
                <c:pt idx="10">
                  <c:v>1</c:v>
                </c:pt>
                <c:pt idx="11">
                  <c:v>1.1000000000000001</c:v>
                </c:pt>
                <c:pt idx="12">
                  <c:v>1.2</c:v>
                </c:pt>
                <c:pt idx="13">
                  <c:v>1.3</c:v>
                </c:pt>
                <c:pt idx="14">
                  <c:v>1.4</c:v>
                </c:pt>
                <c:pt idx="15">
                  <c:v>1.5</c:v>
                </c:pt>
                <c:pt idx="16">
                  <c:v>1.6</c:v>
                </c:pt>
                <c:pt idx="17">
                  <c:v>1.7</c:v>
                </c:pt>
                <c:pt idx="18">
                  <c:v>1.8</c:v>
                </c:pt>
                <c:pt idx="19">
                  <c:v>1.9</c:v>
                </c:pt>
                <c:pt idx="20">
                  <c:v>2</c:v>
                </c:pt>
                <c:pt idx="21">
                  <c:v>2.1</c:v>
                </c:pt>
                <c:pt idx="22">
                  <c:v>2.2000000000000002</c:v>
                </c:pt>
                <c:pt idx="23">
                  <c:v>2.2999999999999998</c:v>
                </c:pt>
                <c:pt idx="24">
                  <c:v>2.4</c:v>
                </c:pt>
                <c:pt idx="25">
                  <c:v>2.5</c:v>
                </c:pt>
                <c:pt idx="26">
                  <c:v>2.6</c:v>
                </c:pt>
                <c:pt idx="27">
                  <c:v>2.7</c:v>
                </c:pt>
                <c:pt idx="28">
                  <c:v>2.8</c:v>
                </c:pt>
                <c:pt idx="29">
                  <c:v>2.9</c:v>
                </c:pt>
                <c:pt idx="30">
                  <c:v>3</c:v>
                </c:pt>
                <c:pt idx="31">
                  <c:v>3.1</c:v>
                </c:pt>
                <c:pt idx="32">
                  <c:v>3.2</c:v>
                </c:pt>
                <c:pt idx="33">
                  <c:v>3.3</c:v>
                </c:pt>
                <c:pt idx="34">
                  <c:v>3.4</c:v>
                </c:pt>
                <c:pt idx="35">
                  <c:v>3.5</c:v>
                </c:pt>
                <c:pt idx="36">
                  <c:v>3.6</c:v>
                </c:pt>
                <c:pt idx="37">
                  <c:v>3.7</c:v>
                </c:pt>
                <c:pt idx="38">
                  <c:v>3.8</c:v>
                </c:pt>
                <c:pt idx="39">
                  <c:v>3.9</c:v>
                </c:pt>
                <c:pt idx="40">
                  <c:v>4</c:v>
                </c:pt>
                <c:pt idx="41">
                  <c:v>4.0999999999999996</c:v>
                </c:pt>
                <c:pt idx="42">
                  <c:v>4.2</c:v>
                </c:pt>
                <c:pt idx="43">
                  <c:v>4.3</c:v>
                </c:pt>
                <c:pt idx="44">
                  <c:v>4.4000000000000004</c:v>
                </c:pt>
                <c:pt idx="45">
                  <c:v>4.5</c:v>
                </c:pt>
                <c:pt idx="46">
                  <c:v>4.5999999999999996</c:v>
                </c:pt>
                <c:pt idx="47">
                  <c:v>4.7</c:v>
                </c:pt>
                <c:pt idx="48">
                  <c:v>4.8</c:v>
                </c:pt>
                <c:pt idx="49">
                  <c:v>4.9000000000000004</c:v>
                </c:pt>
                <c:pt idx="50">
                  <c:v>5</c:v>
                </c:pt>
                <c:pt idx="51">
                  <c:v>5.0999999999999996</c:v>
                </c:pt>
                <c:pt idx="52">
                  <c:v>5.2</c:v>
                </c:pt>
                <c:pt idx="53">
                  <c:v>5.3</c:v>
                </c:pt>
                <c:pt idx="54">
                  <c:v>5.4</c:v>
                </c:pt>
                <c:pt idx="55">
                  <c:v>5.5</c:v>
                </c:pt>
                <c:pt idx="56">
                  <c:v>5.6</c:v>
                </c:pt>
                <c:pt idx="57">
                  <c:v>5.7</c:v>
                </c:pt>
                <c:pt idx="58">
                  <c:v>5.8</c:v>
                </c:pt>
                <c:pt idx="59">
                  <c:v>5.9</c:v>
                </c:pt>
                <c:pt idx="60">
                  <c:v>6</c:v>
                </c:pt>
                <c:pt idx="61">
                  <c:v>6.1</c:v>
                </c:pt>
                <c:pt idx="62">
                  <c:v>6.2</c:v>
                </c:pt>
                <c:pt idx="63">
                  <c:v>6.3</c:v>
                </c:pt>
                <c:pt idx="64">
                  <c:v>6.4</c:v>
                </c:pt>
                <c:pt idx="65">
                  <c:v>6.5</c:v>
                </c:pt>
                <c:pt idx="66">
                  <c:v>6.6</c:v>
                </c:pt>
                <c:pt idx="67">
                  <c:v>6.7</c:v>
                </c:pt>
                <c:pt idx="68">
                  <c:v>6.8</c:v>
                </c:pt>
                <c:pt idx="69">
                  <c:v>6.9</c:v>
                </c:pt>
                <c:pt idx="70">
                  <c:v>7</c:v>
                </c:pt>
                <c:pt idx="71">
                  <c:v>7.1</c:v>
                </c:pt>
                <c:pt idx="72">
                  <c:v>7.2</c:v>
                </c:pt>
                <c:pt idx="73">
                  <c:v>7.3</c:v>
                </c:pt>
                <c:pt idx="74">
                  <c:v>7.4</c:v>
                </c:pt>
                <c:pt idx="75">
                  <c:v>7.5</c:v>
                </c:pt>
                <c:pt idx="76">
                  <c:v>7.6</c:v>
                </c:pt>
                <c:pt idx="77">
                  <c:v>7.7</c:v>
                </c:pt>
                <c:pt idx="78">
                  <c:v>7.8</c:v>
                </c:pt>
                <c:pt idx="79">
                  <c:v>7.9</c:v>
                </c:pt>
                <c:pt idx="80">
                  <c:v>8</c:v>
                </c:pt>
                <c:pt idx="81">
                  <c:v>8.1</c:v>
                </c:pt>
                <c:pt idx="82">
                  <c:v>8.1999999999999993</c:v>
                </c:pt>
                <c:pt idx="83">
                  <c:v>8.3000000000000007</c:v>
                </c:pt>
                <c:pt idx="84">
                  <c:v>8.4</c:v>
                </c:pt>
                <c:pt idx="85">
                  <c:v>8.5</c:v>
                </c:pt>
                <c:pt idx="86">
                  <c:v>8.6</c:v>
                </c:pt>
                <c:pt idx="87">
                  <c:v>8.6999999999999993</c:v>
                </c:pt>
                <c:pt idx="88">
                  <c:v>8.8000000000000007</c:v>
                </c:pt>
                <c:pt idx="89">
                  <c:v>8.9</c:v>
                </c:pt>
                <c:pt idx="90">
                  <c:v>9</c:v>
                </c:pt>
                <c:pt idx="91">
                  <c:v>9.1</c:v>
                </c:pt>
                <c:pt idx="92">
                  <c:v>9.1999999999999993</c:v>
                </c:pt>
                <c:pt idx="93">
                  <c:v>9.3000000000000007</c:v>
                </c:pt>
                <c:pt idx="94">
                  <c:v>9.4</c:v>
                </c:pt>
                <c:pt idx="95">
                  <c:v>9.5</c:v>
                </c:pt>
                <c:pt idx="96">
                  <c:v>9.6</c:v>
                </c:pt>
                <c:pt idx="97">
                  <c:v>9.6999999999999993</c:v>
                </c:pt>
                <c:pt idx="98">
                  <c:v>9.8000000000000007</c:v>
                </c:pt>
                <c:pt idx="99">
                  <c:v>9.9</c:v>
                </c:pt>
                <c:pt idx="100">
                  <c:v>10</c:v>
                </c:pt>
              </c:numCache>
            </c:numRef>
          </c:xVal>
          <c:yVal>
            <c:numRef>
              <c:f>'Hoja2 (2)'!$C$2:$C$102</c:f>
              <c:numCache>
                <c:formatCode>General</c:formatCode>
                <c:ptCount val="101"/>
                <c:pt idx="0">
                  <c:v>0</c:v>
                </c:pt>
                <c:pt idx="1">
                  <c:v>0.92311634638663576</c:v>
                </c:pt>
                <c:pt idx="2">
                  <c:v>1.7042875779324227</c:v>
                </c:pt>
                <c:pt idx="3">
                  <c:v>2.3598835831996605</c:v>
                </c:pt>
                <c:pt idx="4">
                  <c:v>2.9045961482947633</c:v>
                </c:pt>
                <c:pt idx="5">
                  <c:v>3.3516002301781969</c:v>
                </c:pt>
                <c:pt idx="6">
                  <c:v>3.7127003508368448</c:v>
                </c:pt>
                <c:pt idx="7">
                  <c:v>3.9984634469417042</c:v>
                </c:pt>
                <c:pt idx="8">
                  <c:v>4.2183393923443884</c:v>
                </c:pt>
                <c:pt idx="9">
                  <c:v>4.3807703036397445</c:v>
                </c:pt>
                <c:pt idx="10">
                  <c:v>4.4932896411722156</c:v>
                </c:pt>
                <c:pt idx="11">
                  <c:v>4.5626120284973943</c:v>
                </c:pt>
                <c:pt idx="12">
                  <c:v>4.5947146317013452</c:v>
                </c:pt>
                <c:pt idx="13">
                  <c:v>4.5949108654641417</c:v>
                </c:pt>
                <c:pt idx="14">
                  <c:v>4.5679171247225536</c:v>
                </c:pt>
                <c:pt idx="15">
                  <c:v>4.5179131786830302</c:v>
                </c:pt>
                <c:pt idx="16">
                  <c:v>4.4485968072511053</c:v>
                </c:pt>
                <c:pt idx="17">
                  <c:v>4.3632332082104499</c:v>
                </c:pt>
                <c:pt idx="18">
                  <c:v>4.2646996562781911</c:v>
                </c:pt>
                <c:pt idx="19">
                  <c:v>4.1555258520920804</c:v>
                </c:pt>
                <c:pt idx="20">
                  <c:v>4.0379303598931076</c:v>
                </c:pt>
                <c:pt idx="21">
                  <c:v>3.9138534968276089</c:v>
                </c:pt>
                <c:pt idx="22">
                  <c:v>3.7849870041071108</c:v>
                </c:pt>
                <c:pt idx="23">
                  <c:v>3.6528008004591763</c:v>
                </c:pt>
                <c:pt idx="24">
                  <c:v>3.5185670911284035</c:v>
                </c:pt>
                <c:pt idx="25">
                  <c:v>3.3833820809153177</c:v>
                </c:pt>
                <c:pt idx="26">
                  <c:v>3.2481855171631429</c:v>
                </c:pt>
                <c:pt idx="27">
                  <c:v>3.113778268027688</c:v>
                </c:pt>
                <c:pt idx="28">
                  <c:v>2.9808381226190797</c:v>
                </c:pt>
                <c:pt idx="29">
                  <c:v>2.8499339825264847</c:v>
                </c:pt>
                <c:pt idx="30">
                  <c:v>2.7215385986823741</c:v>
                </c:pt>
                <c:pt idx="31">
                  <c:v>2.5960399933580738</c:v>
                </c:pt>
                <c:pt idx="32">
                  <c:v>2.4737516941855908</c:v>
                </c:pt>
                <c:pt idx="33">
                  <c:v>2.3549218953607398</c:v>
                </c:pt>
                <c:pt idx="34">
                  <c:v>2.2397416504977001</c:v>
                </c:pt>
                <c:pt idx="35">
                  <c:v>2.1283521918826285</c:v>
                </c:pt>
                <c:pt idx="36">
                  <c:v>2.0208514620288134</c:v>
                </c:pt>
                <c:pt idx="37">
                  <c:v>1.9172999353908551</c:v>
                </c:pt>
                <c:pt idx="38">
                  <c:v>1.817725800779538</c:v>
                </c:pt>
                <c:pt idx="39">
                  <c:v>1.7221295683680216</c:v>
                </c:pt>
                <c:pt idx="40">
                  <c:v>1.6304881591346485</c:v>
                </c:pt>
                <c:pt idx="41">
                  <c:v>1.542758529094225</c:v>
                </c:pt>
                <c:pt idx="42">
                  <c:v>1.458880875679019</c:v>
                </c:pt>
                <c:pt idx="43">
                  <c:v>1.3787814690980131</c:v>
                </c:pt>
                <c:pt idx="44">
                  <c:v>1.3023751473872474</c:v>
                </c:pt>
                <c:pt idx="45">
                  <c:v>1.2295675101281651</c:v>
                </c:pt>
                <c:pt idx="46">
                  <c:v>1.1602568424204522</c:v>
                </c:pt>
                <c:pt idx="47">
                  <c:v>1.0943357976201589</c:v>
                </c:pt>
                <c:pt idx="48">
                  <c:v>1.0316928645643162</c:v>
                </c:pt>
                <c:pt idx="49">
                  <c:v>0.97221364247414377</c:v>
                </c:pt>
                <c:pt idx="50">
                  <c:v>0.91578194443670891</c:v>
                </c:pt>
                <c:pt idx="51">
                  <c:v>0.86228074828796919</c:v>
                </c:pt>
                <c:pt idx="52">
                  <c:v>0.81159301183910715</c:v>
                </c:pt>
                <c:pt idx="53">
                  <c:v>0.7636023676849546</c:v>
                </c:pt>
                <c:pt idx="54">
                  <c:v>0.71819371129196341</c:v>
                </c:pt>
                <c:pt idx="55">
                  <c:v>0.67525369466876395</c:v>
                </c:pt>
                <c:pt idx="56">
                  <c:v>0.6346711366613742</c:v>
                </c:pt>
                <c:pt idx="57">
                  <c:v>0.59633735977532731</c:v>
                </c:pt>
                <c:pt idx="58">
                  <c:v>0.56014646239719101</c:v>
                </c:pt>
                <c:pt idx="59">
                  <c:v>0.52599553435793311</c:v>
                </c:pt>
                <c:pt idx="60">
                  <c:v>0.49378482294120141</c:v>
                </c:pt>
                <c:pt idx="61">
                  <c:v>0.46341785568223159</c:v>
                </c:pt>
                <c:pt idx="62">
                  <c:v>0.43480152562029589</c:v>
                </c:pt>
                <c:pt idx="63">
                  <c:v>0.40784614405223252</c:v>
                </c:pt>
                <c:pt idx="64">
                  <c:v>0.38246546528038</c:v>
                </c:pt>
                <c:pt idx="65">
                  <c:v>0.35857668734945014</c:v>
                </c:pt>
                <c:pt idx="66">
                  <c:v>0.33610043231814657</c:v>
                </c:pt>
                <c:pt idx="67">
                  <c:v>0.3149607092080795</c:v>
                </c:pt>
                <c:pt idx="68">
                  <c:v>0.29508486241024484</c:v>
                </c:pt>
                <c:pt idx="69">
                  <c:v>0.27640350800423874</c:v>
                </c:pt>
                <c:pt idx="70">
                  <c:v>0.25885046015380503</c:v>
                </c:pt>
                <c:pt idx="71">
                  <c:v>0.24236264948107555</c:v>
                </c:pt>
                <c:pt idx="72">
                  <c:v>0.22688003508799956</c:v>
                </c:pt>
                <c:pt idx="73">
                  <c:v>0.21234551168431864</c:v>
                </c:pt>
                <c:pt idx="74">
                  <c:v>0.19870481309458252</c:v>
                </c:pt>
                <c:pt idx="75">
                  <c:v>0.18590641324997689</c:v>
                </c:pt>
                <c:pt idx="76">
                  <c:v>0.17390142562208485</c:v>
                </c:pt>
                <c:pt idx="77">
                  <c:v>0.16264350192341898</c:v>
                </c:pt>
                <c:pt idx="78">
                  <c:v>0.1520887307819194</c:v>
                </c:pt>
                <c:pt idx="79">
                  <c:v>0.14219553699221671</c:v>
                </c:pt>
                <c:pt idx="80">
                  <c:v>0.1329245818539147</c:v>
                </c:pt>
                <c:pt idx="81">
                  <c:v>0.12423866502528151</c:v>
                </c:pt>
                <c:pt idx="82">
                  <c:v>0.11610262824843787</c:v>
                </c:pt>
                <c:pt idx="83">
                  <c:v>0.10848326123842006</c:v>
                </c:pt>
                <c:pt idx="84">
                  <c:v>0.10134920997247532</c:v>
                </c:pt>
                <c:pt idx="85">
                  <c:v>9.4670887566808207E-2</c:v>
                </c:pt>
                <c:pt idx="86">
                  <c:v>8.8420387885026763E-2</c:v>
                </c:pt>
                <c:pt idx="87">
                  <c:v>8.2571401985055928E-2</c:v>
                </c:pt>
                <c:pt idx="88">
                  <c:v>7.7099137478725197E-2</c:v>
                </c:pt>
                <c:pt idx="89">
                  <c:v>7.1980240850045854E-2</c:v>
                </c:pt>
                <c:pt idx="90">
                  <c:v>6.7192722753901132E-2</c:v>
                </c:pt>
                <c:pt idx="91">
                  <c:v>6.2715886296044174E-2</c:v>
                </c:pt>
                <c:pt idx="92">
                  <c:v>5.8530258277542525E-2</c:v>
                </c:pt>
                <c:pt idx="93">
                  <c:v>5.4617523371777096E-2</c:v>
                </c:pt>
                <c:pt idx="94">
                  <c:v>5.0960461189487209E-2</c:v>
                </c:pt>
                <c:pt idx="95">
                  <c:v>4.7542886176857986E-2</c:v>
                </c:pt>
                <c:pt idx="96">
                  <c:v>4.4349590283038524E-2</c:v>
                </c:pt>
                <c:pt idx="97">
                  <c:v>4.1366288326508419E-2</c:v>
                </c:pt>
                <c:pt idx="98">
                  <c:v>3.8579565984197636E-2</c:v>
                </c:pt>
                <c:pt idx="99">
                  <c:v>3.5976830323009704E-2</c:v>
                </c:pt>
                <c:pt idx="100">
                  <c:v>3.3546262790251184E-2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8928576"/>
        <c:axId val="258929152"/>
      </c:scatterChart>
      <c:valAx>
        <c:axId val="258928576"/>
        <c:scaling>
          <c:orientation val="minMax"/>
          <c:max val="1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Tiempo t</a:t>
                </a:r>
                <a:r>
                  <a:rPr lang="es-CO" baseline="0"/>
                  <a:t> [s]</a:t>
                </a:r>
                <a:endParaRPr lang="es-CO"/>
              </a:p>
            </c:rich>
          </c:tx>
          <c:layout>
            <c:manualLayout>
              <c:xMode val="edge"/>
              <c:yMode val="edge"/>
              <c:x val="0.43221302175937687"/>
              <c:y val="0.8268560651024150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8929152"/>
        <c:crosses val="autoZero"/>
        <c:crossBetween val="midCat"/>
      </c:valAx>
      <c:valAx>
        <c:axId val="2589291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x(t) [V]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892857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7479738854463722"/>
          <c:y val="0.12283640424343942"/>
          <c:w val="0.75823467515237164"/>
          <c:h val="0.5153176204733201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'Hoja2 (2)'!$D$1</c:f>
              <c:strCache>
                <c:ptCount val="1"/>
                <c:pt idx="0">
                  <c:v>10 KW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'Hoja2 (2)'!$A$2:$A$102</c:f>
              <c:numCache>
                <c:formatCode>General</c:formatCode>
                <c:ptCount val="101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  <c:pt idx="9">
                  <c:v>0.9</c:v>
                </c:pt>
                <c:pt idx="10">
                  <c:v>1</c:v>
                </c:pt>
                <c:pt idx="11">
                  <c:v>1.1000000000000001</c:v>
                </c:pt>
                <c:pt idx="12">
                  <c:v>1.2</c:v>
                </c:pt>
                <c:pt idx="13">
                  <c:v>1.3</c:v>
                </c:pt>
                <c:pt idx="14">
                  <c:v>1.4</c:v>
                </c:pt>
                <c:pt idx="15">
                  <c:v>1.5</c:v>
                </c:pt>
                <c:pt idx="16">
                  <c:v>1.6</c:v>
                </c:pt>
                <c:pt idx="17">
                  <c:v>1.7</c:v>
                </c:pt>
                <c:pt idx="18">
                  <c:v>1.8</c:v>
                </c:pt>
                <c:pt idx="19">
                  <c:v>1.9</c:v>
                </c:pt>
                <c:pt idx="20">
                  <c:v>2</c:v>
                </c:pt>
                <c:pt idx="21">
                  <c:v>2.1</c:v>
                </c:pt>
                <c:pt idx="22">
                  <c:v>2.2000000000000002</c:v>
                </c:pt>
                <c:pt idx="23">
                  <c:v>2.2999999999999998</c:v>
                </c:pt>
                <c:pt idx="24">
                  <c:v>2.4</c:v>
                </c:pt>
                <c:pt idx="25">
                  <c:v>2.5</c:v>
                </c:pt>
                <c:pt idx="26">
                  <c:v>2.6</c:v>
                </c:pt>
                <c:pt idx="27">
                  <c:v>2.7</c:v>
                </c:pt>
                <c:pt idx="28">
                  <c:v>2.8</c:v>
                </c:pt>
                <c:pt idx="29">
                  <c:v>2.9</c:v>
                </c:pt>
                <c:pt idx="30">
                  <c:v>3</c:v>
                </c:pt>
                <c:pt idx="31">
                  <c:v>3.1</c:v>
                </c:pt>
                <c:pt idx="32">
                  <c:v>3.2</c:v>
                </c:pt>
                <c:pt idx="33">
                  <c:v>3.3</c:v>
                </c:pt>
                <c:pt idx="34">
                  <c:v>3.4</c:v>
                </c:pt>
                <c:pt idx="35">
                  <c:v>3.5</c:v>
                </c:pt>
                <c:pt idx="36">
                  <c:v>3.6</c:v>
                </c:pt>
                <c:pt idx="37">
                  <c:v>3.7</c:v>
                </c:pt>
                <c:pt idx="38">
                  <c:v>3.8</c:v>
                </c:pt>
                <c:pt idx="39">
                  <c:v>3.9</c:v>
                </c:pt>
                <c:pt idx="40">
                  <c:v>4</c:v>
                </c:pt>
                <c:pt idx="41">
                  <c:v>4.0999999999999996</c:v>
                </c:pt>
                <c:pt idx="42">
                  <c:v>4.2</c:v>
                </c:pt>
                <c:pt idx="43">
                  <c:v>4.3</c:v>
                </c:pt>
                <c:pt idx="44">
                  <c:v>4.4000000000000004</c:v>
                </c:pt>
                <c:pt idx="45">
                  <c:v>4.5</c:v>
                </c:pt>
                <c:pt idx="46">
                  <c:v>4.5999999999999996</c:v>
                </c:pt>
                <c:pt idx="47">
                  <c:v>4.7</c:v>
                </c:pt>
                <c:pt idx="48">
                  <c:v>4.8</c:v>
                </c:pt>
                <c:pt idx="49">
                  <c:v>4.9000000000000004</c:v>
                </c:pt>
                <c:pt idx="50">
                  <c:v>5</c:v>
                </c:pt>
                <c:pt idx="51">
                  <c:v>5.0999999999999996</c:v>
                </c:pt>
                <c:pt idx="52">
                  <c:v>5.2</c:v>
                </c:pt>
                <c:pt idx="53">
                  <c:v>5.3</c:v>
                </c:pt>
                <c:pt idx="54">
                  <c:v>5.4</c:v>
                </c:pt>
                <c:pt idx="55">
                  <c:v>5.5</c:v>
                </c:pt>
                <c:pt idx="56">
                  <c:v>5.6</c:v>
                </c:pt>
                <c:pt idx="57">
                  <c:v>5.7</c:v>
                </c:pt>
                <c:pt idx="58">
                  <c:v>5.8</c:v>
                </c:pt>
                <c:pt idx="59">
                  <c:v>5.9</c:v>
                </c:pt>
                <c:pt idx="60">
                  <c:v>6</c:v>
                </c:pt>
                <c:pt idx="61">
                  <c:v>6.1</c:v>
                </c:pt>
                <c:pt idx="62">
                  <c:v>6.2</c:v>
                </c:pt>
                <c:pt idx="63">
                  <c:v>6.3</c:v>
                </c:pt>
                <c:pt idx="64">
                  <c:v>6.4</c:v>
                </c:pt>
                <c:pt idx="65">
                  <c:v>6.5</c:v>
                </c:pt>
                <c:pt idx="66">
                  <c:v>6.6</c:v>
                </c:pt>
                <c:pt idx="67">
                  <c:v>6.7</c:v>
                </c:pt>
                <c:pt idx="68">
                  <c:v>6.8</c:v>
                </c:pt>
                <c:pt idx="69">
                  <c:v>6.9</c:v>
                </c:pt>
                <c:pt idx="70">
                  <c:v>7</c:v>
                </c:pt>
                <c:pt idx="71">
                  <c:v>7.1</c:v>
                </c:pt>
                <c:pt idx="72">
                  <c:v>7.2</c:v>
                </c:pt>
                <c:pt idx="73">
                  <c:v>7.3</c:v>
                </c:pt>
                <c:pt idx="74">
                  <c:v>7.4</c:v>
                </c:pt>
                <c:pt idx="75">
                  <c:v>7.5</c:v>
                </c:pt>
                <c:pt idx="76">
                  <c:v>7.6</c:v>
                </c:pt>
                <c:pt idx="77">
                  <c:v>7.7</c:v>
                </c:pt>
                <c:pt idx="78">
                  <c:v>7.8</c:v>
                </c:pt>
                <c:pt idx="79">
                  <c:v>7.9</c:v>
                </c:pt>
                <c:pt idx="80">
                  <c:v>8</c:v>
                </c:pt>
                <c:pt idx="81">
                  <c:v>8.1</c:v>
                </c:pt>
                <c:pt idx="82">
                  <c:v>8.1999999999999993</c:v>
                </c:pt>
                <c:pt idx="83">
                  <c:v>8.3000000000000007</c:v>
                </c:pt>
                <c:pt idx="84">
                  <c:v>8.4</c:v>
                </c:pt>
                <c:pt idx="85">
                  <c:v>8.5</c:v>
                </c:pt>
                <c:pt idx="86">
                  <c:v>8.6</c:v>
                </c:pt>
                <c:pt idx="87">
                  <c:v>8.6999999999999993</c:v>
                </c:pt>
                <c:pt idx="88">
                  <c:v>8.8000000000000007</c:v>
                </c:pt>
                <c:pt idx="89">
                  <c:v>8.9</c:v>
                </c:pt>
                <c:pt idx="90">
                  <c:v>9</c:v>
                </c:pt>
                <c:pt idx="91">
                  <c:v>9.1</c:v>
                </c:pt>
                <c:pt idx="92">
                  <c:v>9.1999999999999993</c:v>
                </c:pt>
                <c:pt idx="93">
                  <c:v>9.3000000000000007</c:v>
                </c:pt>
                <c:pt idx="94">
                  <c:v>9.4</c:v>
                </c:pt>
                <c:pt idx="95">
                  <c:v>9.5</c:v>
                </c:pt>
                <c:pt idx="96">
                  <c:v>9.6</c:v>
                </c:pt>
                <c:pt idx="97">
                  <c:v>9.6999999999999993</c:v>
                </c:pt>
                <c:pt idx="98">
                  <c:v>9.8000000000000007</c:v>
                </c:pt>
                <c:pt idx="99">
                  <c:v>9.9</c:v>
                </c:pt>
                <c:pt idx="100">
                  <c:v>10</c:v>
                </c:pt>
              </c:numCache>
            </c:numRef>
          </c:xVal>
          <c:yVal>
            <c:numRef>
              <c:f>'Hoja2 (2)'!$D$2:$D$102</c:f>
              <c:numCache>
                <c:formatCode>General</c:formatCode>
                <c:ptCount val="101"/>
                <c:pt idx="0">
                  <c:v>0</c:v>
                </c:pt>
                <c:pt idx="1">
                  <c:v>0.74965397070192274</c:v>
                </c:pt>
                <c:pt idx="2">
                  <c:v>1.4049526894728981</c:v>
                </c:pt>
                <c:pt idx="3">
                  <c:v>1.974803179334444</c:v>
                </c:pt>
                <c:pt idx="4">
                  <c:v>2.4673650745714122</c:v>
                </c:pt>
                <c:pt idx="5">
                  <c:v>2.8901094145682888</c:v>
                </c:pt>
                <c:pt idx="6">
                  <c:v>3.2498729975911904</c:v>
                </c:pt>
                <c:pt idx="7">
                  <c:v>3.5529086205100779</c:v>
                </c:pt>
                <c:pt idx="8">
                  <c:v>3.8049315070092442</c:v>
                </c:pt>
                <c:pt idx="9">
                  <c:v>4.0111622050476514</c:v>
                </c:pt>
                <c:pt idx="10">
                  <c:v>4.1763662140881284</c:v>
                </c:pt>
                <c:pt idx="11">
                  <c:v>4.3048905838077172</c:v>
                </c:pt>
                <c:pt idx="12">
                  <c:v>4.4006977085301457</c:v>
                </c:pt>
                <c:pt idx="13">
                  <c:v>4.4673965253916865</c:v>
                </c:pt>
                <c:pt idx="14">
                  <c:v>4.508271309176723</c:v>
                </c:pt>
                <c:pt idx="15">
                  <c:v>4.5263082427578825</c:v>
                </c:pt>
                <c:pt idx="16">
                  <c:v>4.5242199290723866</c:v>
                </c:pt>
                <c:pt idx="17">
                  <c:v>4.5044679984909415</c:v>
                </c:pt>
                <c:pt idx="18">
                  <c:v>4.4692839542229841</c:v>
                </c:pt>
                <c:pt idx="19">
                  <c:v>4.4206883879913441</c:v>
                </c:pt>
                <c:pt idx="20">
                  <c:v>4.3605086885442015</c:v>
                </c:pt>
                <c:pt idx="21">
                  <c:v>4.2903953565997046</c:v>
                </c:pt>
                <c:pt idx="22">
                  <c:v>4.211837031490079</c:v>
                </c:pt>
                <c:pt idx="23">
                  <c:v>4.1261743270418503</c:v>
                </c:pt>
                <c:pt idx="24">
                  <c:v>4.0346125670546824</c:v>
                </c:pt>
                <c:pt idx="25">
                  <c:v>3.9382335040838812</c:v>
                </c:pt>
                <c:pt idx="26">
                  <c:v>3.8380060990541764</c:v>
                </c:pt>
                <c:pt idx="27">
                  <c:v>3.7347964335010735</c:v>
                </c:pt>
                <c:pt idx="28">
                  <c:v>3.6293768209189299</c:v>
                </c:pt>
                <c:pt idx="29">
                  <c:v>3.5224341787627895</c:v>
                </c:pt>
                <c:pt idx="30">
                  <c:v>3.414577718076325</c:v>
                </c:pt>
                <c:pt idx="31">
                  <c:v>3.3063460034755443</c:v>
                </c:pt>
                <c:pt idx="32">
                  <c:v>3.1982134322837101</c:v>
                </c:pt>
                <c:pt idx="33">
                  <c:v>3.0905961779649358</c:v>
                </c:pt>
                <c:pt idx="34">
                  <c:v>2.9838576396219101</c:v>
                </c:pt>
                <c:pt idx="35">
                  <c:v>2.8783134361880189</c:v>
                </c:pt>
                <c:pt idx="36">
                  <c:v>2.7742359810381982</c:v>
                </c:pt>
                <c:pt idx="37">
                  <c:v>2.6718586700496143</c:v>
                </c:pt>
                <c:pt idx="38">
                  <c:v>2.5713797136475676</c:v>
                </c:pt>
                <c:pt idx="39">
                  <c:v>2.4729656410596244</c:v>
                </c:pt>
                <c:pt idx="40">
                  <c:v>2.3767545028586841</c:v>
                </c:pt>
                <c:pt idx="41">
                  <c:v>2.2828587958912236</c:v>
                </c:pt>
                <c:pt idx="42">
                  <c:v>2.1913681328490839</c:v>
                </c:pt>
                <c:pt idx="43">
                  <c:v>2.1023516770410393</c:v>
                </c:pt>
                <c:pt idx="44">
                  <c:v>2.0158603613444503</c:v>
                </c:pt>
                <c:pt idx="45">
                  <c:v>1.9319289088582838</c:v>
                </c:pt>
                <c:pt idx="46">
                  <c:v>1.8505776714281812</c:v>
                </c:pt>
                <c:pt idx="47">
                  <c:v>1.7718143009643297</c:v>
                </c:pt>
                <c:pt idx="48">
                  <c:v>1.6956352673162058</c:v>
                </c:pt>
                <c:pt idx="49">
                  <c:v>1.6220272353980383</c:v>
                </c:pt>
                <c:pt idx="50">
                  <c:v>1.5509683132688803</c:v>
                </c:pt>
                <c:pt idx="51">
                  <c:v>1.4824291819554718</c:v>
                </c:pt>
                <c:pt idx="52">
                  <c:v>1.4163741169593322</c:v>
                </c:pt>
                <c:pt idx="53">
                  <c:v>1.352761910606578</c:v>
                </c:pt>
                <c:pt idx="54">
                  <c:v>1.2915467036752166</c:v>
                </c:pt>
                <c:pt idx="55">
                  <c:v>1.2326787340657597</c:v>
                </c:pt>
                <c:pt idx="56">
                  <c:v>1.1761050096628209</c:v>
                </c:pt>
                <c:pt idx="57">
                  <c:v>1.1217699119643065</c:v>
                </c:pt>
                <c:pt idx="58">
                  <c:v>1.0696157365272665</c:v>
                </c:pt>
                <c:pt idx="59">
                  <c:v>1.0195831757922988</c:v>
                </c:pt>
                <c:pt idx="60">
                  <c:v>0.97161174939861028</c:v>
                </c:pt>
                <c:pt idx="61">
                  <c:v>0.92564018668658155</c:v>
                </c:pt>
                <c:pt idx="62">
                  <c:v>0.88160676570150831</c:v>
                </c:pt>
                <c:pt idx="63">
                  <c:v>0.83944961265859663</c:v>
                </c:pt>
                <c:pt idx="64">
                  <c:v>0.79910696550312099</c:v>
                </c:pt>
                <c:pt idx="65">
                  <c:v>0.76051740489889885</c:v>
                </c:pt>
                <c:pt idx="66">
                  <c:v>0.72362005570086907</c:v>
                </c:pt>
                <c:pt idx="67">
                  <c:v>0.68835476171197141</c:v>
                </c:pt>
                <c:pt idx="68">
                  <c:v>0.65466223628897335</c:v>
                </c:pt>
                <c:pt idx="69">
                  <c:v>0.62248419114487885</c:v>
                </c:pt>
                <c:pt idx="70">
                  <c:v>0.59176344549574866</c:v>
                </c:pt>
                <c:pt idx="71">
                  <c:v>0.56244401751574724</c:v>
                </c:pt>
                <c:pt idx="72">
                  <c:v>0.53447119989492875</c:v>
                </c:pt>
                <c:pt idx="73">
                  <c:v>0.50779162113845466</c:v>
                </c:pt>
                <c:pt idx="74">
                  <c:v>0.48235329410265493</c:v>
                </c:pt>
                <c:pt idx="75">
                  <c:v>0.45810565313159768</c:v>
                </c:pt>
                <c:pt idx="76">
                  <c:v>0.43499958103672676</c:v>
                </c:pt>
                <c:pt idx="77">
                  <c:v>0.41298742705090186</c:v>
                </c:pt>
                <c:pt idx="78">
                  <c:v>0.39202301678598972</c:v>
                </c:pt>
                <c:pt idx="79">
                  <c:v>0.37206165512937378</c:v>
                </c:pt>
                <c:pt idx="80">
                  <c:v>0.35306012292868938</c:v>
                </c:pt>
                <c:pt idx="81">
                  <c:v>0.33497666823515759</c:v>
                </c:pt>
                <c:pt idx="82">
                  <c:v>0.31777099280353222</c:v>
                </c:pt>
                <c:pt idx="83">
                  <c:v>0.30140423448036552</c:v>
                </c:pt>
                <c:pt idx="84">
                  <c:v>0.28583894605157623</c:v>
                </c:pt>
                <c:pt idx="85">
                  <c:v>0.27103907106472375</c:v>
                </c:pt>
                <c:pt idx="86">
                  <c:v>0.25696991709053901</c:v>
                </c:pt>
                <c:pt idx="87">
                  <c:v>0.24359812684177892</c:v>
                </c:pt>
                <c:pt idx="88">
                  <c:v>0.23089164752498734</c:v>
                </c:pt>
                <c:pt idx="89">
                  <c:v>0.21881969876196575</c:v>
                </c:pt>
                <c:pt idx="90">
                  <c:v>0.20735273938235332</c:v>
                </c:pt>
                <c:pt idx="91">
                  <c:v>0.19646243335645969</c:v>
                </c:pt>
                <c:pt idx="92">
                  <c:v>0.18612161510807335</c:v>
                </c:pt>
                <c:pt idx="93">
                  <c:v>0.17630425442021258</c:v>
                </c:pt>
                <c:pt idx="94">
                  <c:v>0.1669854211224317</c:v>
                </c:pt>
                <c:pt idx="95">
                  <c:v>0.15814124972616422</c:v>
                </c:pt>
                <c:pt idx="96">
                  <c:v>0.14974890415450526</c:v>
                </c:pt>
                <c:pt idx="97">
                  <c:v>0.14178654269460414</c:v>
                </c:pt>
                <c:pt idx="98">
                  <c:v>0.13423328328433687</c:v>
                </c:pt>
                <c:pt idx="99">
                  <c:v>0.12706916922999315</c:v>
                </c:pt>
                <c:pt idx="100">
                  <c:v>0.12027513543820578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8930880"/>
        <c:axId val="258931456"/>
      </c:scatterChart>
      <c:valAx>
        <c:axId val="258930880"/>
        <c:scaling>
          <c:orientation val="minMax"/>
          <c:max val="1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Tiempo t</a:t>
                </a:r>
                <a:r>
                  <a:rPr lang="es-CO" baseline="0"/>
                  <a:t> [s]</a:t>
                </a:r>
                <a:endParaRPr lang="es-CO"/>
              </a:p>
            </c:rich>
          </c:tx>
          <c:layout>
            <c:manualLayout>
              <c:xMode val="edge"/>
              <c:yMode val="edge"/>
              <c:x val="0.43221302175937687"/>
              <c:y val="0.8268560651024150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8931456"/>
        <c:crosses val="autoZero"/>
        <c:crossBetween val="midCat"/>
      </c:valAx>
      <c:valAx>
        <c:axId val="2589314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x(t) [V]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89308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7479738854463722"/>
          <c:y val="0.12283640424343942"/>
          <c:w val="0.75823467515237164"/>
          <c:h val="0.52648456631363294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'Hoja2 (2)'!$E$1</c:f>
              <c:strCache>
                <c:ptCount val="1"/>
                <c:pt idx="0">
                  <c:v>20 KW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'Hoja2 (2)'!$A$2:$A$102</c:f>
              <c:numCache>
                <c:formatCode>General</c:formatCode>
                <c:ptCount val="101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  <c:pt idx="9">
                  <c:v>0.9</c:v>
                </c:pt>
                <c:pt idx="10">
                  <c:v>1</c:v>
                </c:pt>
                <c:pt idx="11">
                  <c:v>1.1000000000000001</c:v>
                </c:pt>
                <c:pt idx="12">
                  <c:v>1.2</c:v>
                </c:pt>
                <c:pt idx="13">
                  <c:v>1.3</c:v>
                </c:pt>
                <c:pt idx="14">
                  <c:v>1.4</c:v>
                </c:pt>
                <c:pt idx="15">
                  <c:v>1.5</c:v>
                </c:pt>
                <c:pt idx="16">
                  <c:v>1.6</c:v>
                </c:pt>
                <c:pt idx="17">
                  <c:v>1.7</c:v>
                </c:pt>
                <c:pt idx="18">
                  <c:v>1.8</c:v>
                </c:pt>
                <c:pt idx="19">
                  <c:v>1.9</c:v>
                </c:pt>
                <c:pt idx="20">
                  <c:v>2</c:v>
                </c:pt>
                <c:pt idx="21">
                  <c:v>2.1</c:v>
                </c:pt>
                <c:pt idx="22">
                  <c:v>2.2000000000000002</c:v>
                </c:pt>
                <c:pt idx="23">
                  <c:v>2.2999999999999998</c:v>
                </c:pt>
                <c:pt idx="24">
                  <c:v>2.4</c:v>
                </c:pt>
                <c:pt idx="25">
                  <c:v>2.5</c:v>
                </c:pt>
                <c:pt idx="26">
                  <c:v>2.6</c:v>
                </c:pt>
                <c:pt idx="27">
                  <c:v>2.7</c:v>
                </c:pt>
                <c:pt idx="28">
                  <c:v>2.8</c:v>
                </c:pt>
                <c:pt idx="29">
                  <c:v>2.9</c:v>
                </c:pt>
                <c:pt idx="30">
                  <c:v>3</c:v>
                </c:pt>
                <c:pt idx="31">
                  <c:v>3.1</c:v>
                </c:pt>
                <c:pt idx="32">
                  <c:v>3.2</c:v>
                </c:pt>
                <c:pt idx="33">
                  <c:v>3.3</c:v>
                </c:pt>
                <c:pt idx="34">
                  <c:v>3.4</c:v>
                </c:pt>
                <c:pt idx="35">
                  <c:v>3.5</c:v>
                </c:pt>
                <c:pt idx="36">
                  <c:v>3.6</c:v>
                </c:pt>
                <c:pt idx="37">
                  <c:v>3.7</c:v>
                </c:pt>
                <c:pt idx="38">
                  <c:v>3.8</c:v>
                </c:pt>
                <c:pt idx="39">
                  <c:v>3.9</c:v>
                </c:pt>
                <c:pt idx="40">
                  <c:v>4</c:v>
                </c:pt>
                <c:pt idx="41">
                  <c:v>4.0999999999999996</c:v>
                </c:pt>
                <c:pt idx="42">
                  <c:v>4.2</c:v>
                </c:pt>
                <c:pt idx="43">
                  <c:v>4.3</c:v>
                </c:pt>
                <c:pt idx="44">
                  <c:v>4.4000000000000004</c:v>
                </c:pt>
                <c:pt idx="45">
                  <c:v>4.5</c:v>
                </c:pt>
                <c:pt idx="46">
                  <c:v>4.5999999999999996</c:v>
                </c:pt>
                <c:pt idx="47">
                  <c:v>4.7</c:v>
                </c:pt>
                <c:pt idx="48">
                  <c:v>4.8</c:v>
                </c:pt>
                <c:pt idx="49">
                  <c:v>4.9000000000000004</c:v>
                </c:pt>
                <c:pt idx="50">
                  <c:v>5</c:v>
                </c:pt>
                <c:pt idx="51">
                  <c:v>5.0999999999999996</c:v>
                </c:pt>
                <c:pt idx="52">
                  <c:v>5.2</c:v>
                </c:pt>
                <c:pt idx="53">
                  <c:v>5.3</c:v>
                </c:pt>
                <c:pt idx="54">
                  <c:v>5.4</c:v>
                </c:pt>
                <c:pt idx="55">
                  <c:v>5.5</c:v>
                </c:pt>
                <c:pt idx="56">
                  <c:v>5.6</c:v>
                </c:pt>
                <c:pt idx="57">
                  <c:v>5.7</c:v>
                </c:pt>
                <c:pt idx="58">
                  <c:v>5.8</c:v>
                </c:pt>
                <c:pt idx="59">
                  <c:v>5.9</c:v>
                </c:pt>
                <c:pt idx="60">
                  <c:v>6</c:v>
                </c:pt>
                <c:pt idx="61">
                  <c:v>6.1</c:v>
                </c:pt>
                <c:pt idx="62">
                  <c:v>6.2</c:v>
                </c:pt>
                <c:pt idx="63">
                  <c:v>6.3</c:v>
                </c:pt>
                <c:pt idx="64">
                  <c:v>6.4</c:v>
                </c:pt>
                <c:pt idx="65">
                  <c:v>6.5</c:v>
                </c:pt>
                <c:pt idx="66">
                  <c:v>6.6</c:v>
                </c:pt>
                <c:pt idx="67">
                  <c:v>6.7</c:v>
                </c:pt>
                <c:pt idx="68">
                  <c:v>6.8</c:v>
                </c:pt>
                <c:pt idx="69">
                  <c:v>6.9</c:v>
                </c:pt>
                <c:pt idx="70">
                  <c:v>7</c:v>
                </c:pt>
                <c:pt idx="71">
                  <c:v>7.1</c:v>
                </c:pt>
                <c:pt idx="72">
                  <c:v>7.2</c:v>
                </c:pt>
                <c:pt idx="73">
                  <c:v>7.3</c:v>
                </c:pt>
                <c:pt idx="74">
                  <c:v>7.4</c:v>
                </c:pt>
                <c:pt idx="75">
                  <c:v>7.5</c:v>
                </c:pt>
                <c:pt idx="76">
                  <c:v>7.6</c:v>
                </c:pt>
                <c:pt idx="77">
                  <c:v>7.7</c:v>
                </c:pt>
                <c:pt idx="78">
                  <c:v>7.8</c:v>
                </c:pt>
                <c:pt idx="79">
                  <c:v>7.9</c:v>
                </c:pt>
                <c:pt idx="80">
                  <c:v>8</c:v>
                </c:pt>
                <c:pt idx="81">
                  <c:v>8.1</c:v>
                </c:pt>
                <c:pt idx="82">
                  <c:v>8.1999999999999993</c:v>
                </c:pt>
                <c:pt idx="83">
                  <c:v>8.3000000000000007</c:v>
                </c:pt>
                <c:pt idx="84">
                  <c:v>8.4</c:v>
                </c:pt>
                <c:pt idx="85">
                  <c:v>8.5</c:v>
                </c:pt>
                <c:pt idx="86">
                  <c:v>8.6</c:v>
                </c:pt>
                <c:pt idx="87">
                  <c:v>8.6999999999999993</c:v>
                </c:pt>
                <c:pt idx="88">
                  <c:v>8.8000000000000007</c:v>
                </c:pt>
                <c:pt idx="89">
                  <c:v>8.9</c:v>
                </c:pt>
                <c:pt idx="90">
                  <c:v>9</c:v>
                </c:pt>
                <c:pt idx="91">
                  <c:v>9.1</c:v>
                </c:pt>
                <c:pt idx="92">
                  <c:v>9.1999999999999993</c:v>
                </c:pt>
                <c:pt idx="93">
                  <c:v>9.3000000000000007</c:v>
                </c:pt>
                <c:pt idx="94">
                  <c:v>9.4</c:v>
                </c:pt>
                <c:pt idx="95">
                  <c:v>9.5</c:v>
                </c:pt>
                <c:pt idx="96">
                  <c:v>9.6</c:v>
                </c:pt>
                <c:pt idx="97">
                  <c:v>9.6999999999999993</c:v>
                </c:pt>
                <c:pt idx="98">
                  <c:v>9.8000000000000007</c:v>
                </c:pt>
                <c:pt idx="99">
                  <c:v>9.9</c:v>
                </c:pt>
                <c:pt idx="100">
                  <c:v>10</c:v>
                </c:pt>
              </c:numCache>
            </c:numRef>
          </c:xVal>
          <c:yVal>
            <c:numRef>
              <c:f>'Hoja2 (2)'!$E$2:$E$102</c:f>
              <c:numCache>
                <c:formatCode>General</c:formatCode>
                <c:ptCount val="101"/>
                <c:pt idx="0">
                  <c:v>0</c:v>
                </c:pt>
                <c:pt idx="1">
                  <c:v>0.57073765470042848</c:v>
                </c:pt>
                <c:pt idx="2">
                  <c:v>1.0858049016431517</c:v>
                </c:pt>
                <c:pt idx="3">
                  <c:v>1.549274357565104</c:v>
                </c:pt>
                <c:pt idx="4">
                  <c:v>1.9649538073871566</c:v>
                </c:pt>
                <c:pt idx="5">
                  <c:v>2.3364023492142145</c:v>
                </c:pt>
                <c:pt idx="6">
                  <c:v>2.6669455944541842</c:v>
                </c:pt>
                <c:pt idx="7">
                  <c:v>2.9596899768185958</c:v>
                </c:pt>
                <c:pt idx="8">
                  <c:v>3.2175362209710694</c:v>
                </c:pt>
                <c:pt idx="9">
                  <c:v>3.4431920187575762</c:v>
                </c:pt>
                <c:pt idx="10">
                  <c:v>3.6391839582758005</c:v>
                </c:pt>
                <c:pt idx="11">
                  <c:v>3.8078687485112122</c:v>
                </c:pt>
                <c:pt idx="12">
                  <c:v>3.9514437798769895</c:v>
                </c:pt>
                <c:pt idx="13">
                  <c:v>4.0719570587359257</c:v>
                </c:pt>
                <c:pt idx="14">
                  <c:v>4.1713165518478394</c:v>
                </c:pt>
                <c:pt idx="15">
                  <c:v>4.2512989746691323</c:v>
                </c:pt>
                <c:pt idx="16">
                  <c:v>4.3135580555253279</c:v>
                </c:pt>
                <c:pt idx="17">
                  <c:v>4.3596323058770121</c:v>
                </c:pt>
                <c:pt idx="18">
                  <c:v>4.3909523251984703</c:v>
                </c:pt>
                <c:pt idx="19">
                  <c:v>4.4088476673813135</c:v>
                </c:pt>
                <c:pt idx="20">
                  <c:v>4.414553294057308</c:v>
                </c:pt>
                <c:pt idx="21">
                  <c:v>4.4092156388005579</c:v>
                </c:pt>
                <c:pt idx="22">
                  <c:v>4.39389830481465</c:v>
                </c:pt>
                <c:pt idx="23">
                  <c:v>4.3695874174309353</c:v>
                </c:pt>
                <c:pt idx="24">
                  <c:v>4.3371966515357103</c:v>
                </c:pt>
                <c:pt idx="25">
                  <c:v>4.2975719529028513</c:v>
                </c:pt>
                <c:pt idx="26">
                  <c:v>4.2514959713305966</c:v>
                </c:pt>
                <c:pt idx="27">
                  <c:v>4.199692222463443</c:v>
                </c:pt>
                <c:pt idx="28">
                  <c:v>4.1428289942189886</c:v>
                </c:pt>
                <c:pt idx="29">
                  <c:v>4.0815230128320792</c:v>
                </c:pt>
                <c:pt idx="30">
                  <c:v>4.0163428826717364</c:v>
                </c:pt>
                <c:pt idx="31">
                  <c:v>3.9478123131774208</c:v>
                </c:pt>
                <c:pt idx="32">
                  <c:v>3.8764131454973838</c:v>
                </c:pt>
                <c:pt idx="33">
                  <c:v>3.8025881906909311</c:v>
                </c:pt>
                <c:pt idx="34">
                  <c:v>3.7267438906757868</c:v>
                </c:pt>
                <c:pt idx="35">
                  <c:v>3.649252812459348</c:v>
                </c:pt>
                <c:pt idx="36">
                  <c:v>3.5704559855862694</c:v>
                </c:pt>
                <c:pt idx="37">
                  <c:v>3.4906650921625335</c:v>
                </c:pt>
                <c:pt idx="38">
                  <c:v>3.4101645182760789</c:v>
                </c:pt>
                <c:pt idx="39">
                  <c:v>3.3292132751244177</c:v>
                </c:pt>
                <c:pt idx="40">
                  <c:v>3.2480467976787049</c:v>
                </c:pt>
                <c:pt idx="41">
                  <c:v>3.1668786282599837</c:v>
                </c:pt>
                <c:pt idx="42">
                  <c:v>3.0859019919751445</c:v>
                </c:pt>
                <c:pt idx="43">
                  <c:v>3.0052912705562216</c:v>
                </c:pt>
                <c:pt idx="44">
                  <c:v>2.9252033807656144</c:v>
                </c:pt>
                <c:pt idx="45">
                  <c:v>2.8457790631703368</c:v>
                </c:pt>
                <c:pt idx="46">
                  <c:v>2.7671440867493833</c:v>
                </c:pt>
                <c:pt idx="47">
                  <c:v>2.6894103744784994</c:v>
                </c:pt>
                <c:pt idx="48">
                  <c:v>2.6126770547350802</c:v>
                </c:pt>
                <c:pt idx="49">
                  <c:v>2.5370314430814926</c:v>
                </c:pt>
                <c:pt idx="50">
                  <c:v>2.4625499587169641</c:v>
                </c:pt>
                <c:pt idx="51">
                  <c:v>2.3892989796352868</c:v>
                </c:pt>
                <c:pt idx="52">
                  <c:v>2.3173356402872174</c:v>
                </c:pt>
                <c:pt idx="53">
                  <c:v>2.2467085753216609</c:v>
                </c:pt>
                <c:pt idx="54">
                  <c:v>2.1774586127678925</c:v>
                </c:pt>
                <c:pt idx="55">
                  <c:v>2.1096194198213496</c:v>
                </c:pt>
                <c:pt idx="56">
                  <c:v>2.0432181042073236</c:v>
                </c:pt>
                <c:pt idx="57">
                  <c:v>1.9782757739194754</c:v>
                </c:pt>
                <c:pt idx="58">
                  <c:v>1.9148080579629714</c:v>
                </c:pt>
                <c:pt idx="59">
                  <c:v>1.8528255905745066</c:v>
                </c:pt>
                <c:pt idx="60">
                  <c:v>1.792334461243102</c:v>
                </c:pt>
                <c:pt idx="61">
                  <c:v>1.7333366327157578</c:v>
                </c:pt>
                <c:pt idx="62">
                  <c:v>1.6758303290403502</c:v>
                </c:pt>
                <c:pt idx="63">
                  <c:v>1.619810395574119</c:v>
                </c:pt>
                <c:pt idx="64">
                  <c:v>1.5652686327692626</c:v>
                </c:pt>
                <c:pt idx="65">
                  <c:v>1.5121941054371584</c:v>
                </c:pt>
                <c:pt idx="66">
                  <c:v>1.4605734290891044</c:v>
                </c:pt>
                <c:pt idx="67">
                  <c:v>1.4103910348539701</c:v>
                </c:pt>
                <c:pt idx="68">
                  <c:v>1.3616294143813039</c:v>
                </c:pt>
                <c:pt idx="69">
                  <c:v>1.314269346052013</c:v>
                </c:pt>
                <c:pt idx="70">
                  <c:v>1.2682901037373771</c:v>
                </c:pt>
                <c:pt idx="71">
                  <c:v>1.2236696492705996</c:v>
                </c:pt>
                <c:pt idx="72">
                  <c:v>1.1803848097230387</c:v>
                </c:pt>
                <c:pt idx="73">
                  <c:v>1.1384114405094841</c:v>
                </c:pt>
                <c:pt idx="74">
                  <c:v>1.0977245752830689</c:v>
                </c:pt>
                <c:pt idx="75">
                  <c:v>1.0582985635204099</c:v>
                </c:pt>
                <c:pt idx="76">
                  <c:v>1.0201071966411512</c:v>
                </c:pt>
                <c:pt idx="77">
                  <c:v>0.98312382345302529</c:v>
                </c:pt>
                <c:pt idx="78">
                  <c:v>0.94732145566364545</c:v>
                </c:pt>
                <c:pt idx="79">
                  <c:v>0.91267286415334015</c:v>
                </c:pt>
                <c:pt idx="80">
                  <c:v>0.87915066665924058</c:v>
                </c:pt>
                <c:pt idx="81">
                  <c:v>0.84672740747938469</c:v>
                </c:pt>
                <c:pt idx="82">
                  <c:v>0.81537562976665368</c:v>
                </c:pt>
                <c:pt idx="83">
                  <c:v>0.7850679409457535</c:v>
                </c:pt>
                <c:pt idx="84">
                  <c:v>0.75577707175207631</c:v>
                </c:pt>
                <c:pt idx="85">
                  <c:v>0.72747592935896199</c:v>
                </c:pt>
                <c:pt idx="86">
                  <c:v>0.7001376450295681</c:v>
                </c:pt>
                <c:pt idx="87">
                  <c:v>0.67373561670104931</c:v>
                </c:pt>
                <c:pt idx="88">
                  <c:v>0.64824354688201347</c:v>
                </c:pt>
                <c:pt idx="89">
                  <c:v>0.62363547621911675</c:v>
                </c:pt>
                <c:pt idx="90">
                  <c:v>0.59988581306508448</c:v>
                </c:pt>
                <c:pt idx="91">
                  <c:v>0.57696935935835492</c:v>
                </c:pt>
                <c:pt idx="92">
                  <c:v>0.55486133310377395</c:v>
                </c:pt>
                <c:pt idx="93">
                  <c:v>0.53353738772432757</c:v>
                </c:pt>
                <c:pt idx="94">
                  <c:v>0.5129736285356441</c:v>
                </c:pt>
                <c:pt idx="95">
                  <c:v>0.49314662657787617</c:v>
                </c:pt>
                <c:pt idx="96">
                  <c:v>0.47403343002355369</c:v>
                </c:pt>
                <c:pt idx="97">
                  <c:v>0.45561157336493996</c:v>
                </c:pt>
                <c:pt idx="98">
                  <c:v>0.43785908457035111</c:v>
                </c:pt>
                <c:pt idx="99">
                  <c:v>0.4207544903856959</c:v>
                </c:pt>
                <c:pt idx="100">
                  <c:v>0.40427681994512804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9654208"/>
        <c:axId val="259654784"/>
      </c:scatterChart>
      <c:valAx>
        <c:axId val="259654208"/>
        <c:scaling>
          <c:orientation val="minMax"/>
          <c:max val="1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Tiempo t</a:t>
                </a:r>
                <a:r>
                  <a:rPr lang="es-CO" baseline="0"/>
                  <a:t> [s]</a:t>
                </a:r>
                <a:endParaRPr lang="es-CO"/>
              </a:p>
            </c:rich>
          </c:tx>
          <c:layout>
            <c:manualLayout>
              <c:xMode val="edge"/>
              <c:yMode val="edge"/>
              <c:x val="0.42361087122174246"/>
              <c:y val="0.8268560651024150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9654784"/>
        <c:crosses val="autoZero"/>
        <c:crossBetween val="midCat"/>
      </c:valAx>
      <c:valAx>
        <c:axId val="259654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/>
                  <a:t>x(t) [V]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965420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5609068733957923"/>
          <c:y val="5.1045923181170981E-2"/>
          <c:w val="0.80944232964256946"/>
          <c:h val="0.73395021700718788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'Hoja2 (2)'!$B$1</c:f>
              <c:strCache>
                <c:ptCount val="1"/>
                <c:pt idx="0">
                  <c:v>1 KW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'Hoja2 (2)'!$A$2:$A$102</c:f>
              <c:numCache>
                <c:formatCode>General</c:formatCode>
                <c:ptCount val="101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  <c:pt idx="9">
                  <c:v>0.9</c:v>
                </c:pt>
                <c:pt idx="10">
                  <c:v>1</c:v>
                </c:pt>
                <c:pt idx="11">
                  <c:v>1.1000000000000001</c:v>
                </c:pt>
                <c:pt idx="12">
                  <c:v>1.2</c:v>
                </c:pt>
                <c:pt idx="13">
                  <c:v>1.3</c:v>
                </c:pt>
                <c:pt idx="14">
                  <c:v>1.4</c:v>
                </c:pt>
                <c:pt idx="15">
                  <c:v>1.5</c:v>
                </c:pt>
                <c:pt idx="16">
                  <c:v>1.6</c:v>
                </c:pt>
                <c:pt idx="17">
                  <c:v>1.7</c:v>
                </c:pt>
                <c:pt idx="18">
                  <c:v>1.8</c:v>
                </c:pt>
                <c:pt idx="19">
                  <c:v>1.9</c:v>
                </c:pt>
                <c:pt idx="20">
                  <c:v>2</c:v>
                </c:pt>
                <c:pt idx="21">
                  <c:v>2.1</c:v>
                </c:pt>
                <c:pt idx="22">
                  <c:v>2.2000000000000002</c:v>
                </c:pt>
                <c:pt idx="23">
                  <c:v>2.2999999999999998</c:v>
                </c:pt>
                <c:pt idx="24">
                  <c:v>2.4</c:v>
                </c:pt>
                <c:pt idx="25">
                  <c:v>2.5</c:v>
                </c:pt>
                <c:pt idx="26">
                  <c:v>2.6</c:v>
                </c:pt>
                <c:pt idx="27">
                  <c:v>2.7</c:v>
                </c:pt>
                <c:pt idx="28">
                  <c:v>2.8</c:v>
                </c:pt>
                <c:pt idx="29">
                  <c:v>2.9</c:v>
                </c:pt>
                <c:pt idx="30">
                  <c:v>3</c:v>
                </c:pt>
                <c:pt idx="31">
                  <c:v>3.1</c:v>
                </c:pt>
                <c:pt idx="32">
                  <c:v>3.2</c:v>
                </c:pt>
                <c:pt idx="33">
                  <c:v>3.3</c:v>
                </c:pt>
                <c:pt idx="34">
                  <c:v>3.4</c:v>
                </c:pt>
                <c:pt idx="35">
                  <c:v>3.5</c:v>
                </c:pt>
                <c:pt idx="36">
                  <c:v>3.6</c:v>
                </c:pt>
                <c:pt idx="37">
                  <c:v>3.7</c:v>
                </c:pt>
                <c:pt idx="38">
                  <c:v>3.8</c:v>
                </c:pt>
                <c:pt idx="39">
                  <c:v>3.9</c:v>
                </c:pt>
                <c:pt idx="40">
                  <c:v>4</c:v>
                </c:pt>
                <c:pt idx="41">
                  <c:v>4.0999999999999996</c:v>
                </c:pt>
                <c:pt idx="42">
                  <c:v>4.2</c:v>
                </c:pt>
                <c:pt idx="43">
                  <c:v>4.3</c:v>
                </c:pt>
                <c:pt idx="44">
                  <c:v>4.4000000000000004</c:v>
                </c:pt>
                <c:pt idx="45">
                  <c:v>4.5</c:v>
                </c:pt>
                <c:pt idx="46">
                  <c:v>4.5999999999999996</c:v>
                </c:pt>
                <c:pt idx="47">
                  <c:v>4.7</c:v>
                </c:pt>
                <c:pt idx="48">
                  <c:v>4.8</c:v>
                </c:pt>
                <c:pt idx="49">
                  <c:v>4.9000000000000004</c:v>
                </c:pt>
                <c:pt idx="50">
                  <c:v>5</c:v>
                </c:pt>
                <c:pt idx="51">
                  <c:v>5.0999999999999996</c:v>
                </c:pt>
                <c:pt idx="52">
                  <c:v>5.2</c:v>
                </c:pt>
                <c:pt idx="53">
                  <c:v>5.3</c:v>
                </c:pt>
                <c:pt idx="54">
                  <c:v>5.4</c:v>
                </c:pt>
                <c:pt idx="55">
                  <c:v>5.5</c:v>
                </c:pt>
                <c:pt idx="56">
                  <c:v>5.6</c:v>
                </c:pt>
                <c:pt idx="57">
                  <c:v>5.7</c:v>
                </c:pt>
                <c:pt idx="58">
                  <c:v>5.8</c:v>
                </c:pt>
                <c:pt idx="59">
                  <c:v>5.9</c:v>
                </c:pt>
                <c:pt idx="60">
                  <c:v>6</c:v>
                </c:pt>
                <c:pt idx="61">
                  <c:v>6.1</c:v>
                </c:pt>
                <c:pt idx="62">
                  <c:v>6.2</c:v>
                </c:pt>
                <c:pt idx="63">
                  <c:v>6.3</c:v>
                </c:pt>
                <c:pt idx="64">
                  <c:v>6.4</c:v>
                </c:pt>
                <c:pt idx="65">
                  <c:v>6.5</c:v>
                </c:pt>
                <c:pt idx="66">
                  <c:v>6.6</c:v>
                </c:pt>
                <c:pt idx="67">
                  <c:v>6.7</c:v>
                </c:pt>
                <c:pt idx="68">
                  <c:v>6.8</c:v>
                </c:pt>
                <c:pt idx="69">
                  <c:v>6.9</c:v>
                </c:pt>
                <c:pt idx="70">
                  <c:v>7</c:v>
                </c:pt>
                <c:pt idx="71">
                  <c:v>7.1</c:v>
                </c:pt>
                <c:pt idx="72">
                  <c:v>7.2</c:v>
                </c:pt>
                <c:pt idx="73">
                  <c:v>7.3</c:v>
                </c:pt>
                <c:pt idx="74">
                  <c:v>7.4</c:v>
                </c:pt>
                <c:pt idx="75">
                  <c:v>7.5</c:v>
                </c:pt>
                <c:pt idx="76">
                  <c:v>7.6</c:v>
                </c:pt>
                <c:pt idx="77">
                  <c:v>7.7</c:v>
                </c:pt>
                <c:pt idx="78">
                  <c:v>7.8</c:v>
                </c:pt>
                <c:pt idx="79">
                  <c:v>7.9</c:v>
                </c:pt>
                <c:pt idx="80">
                  <c:v>8</c:v>
                </c:pt>
                <c:pt idx="81">
                  <c:v>8.1</c:v>
                </c:pt>
                <c:pt idx="82">
                  <c:v>8.1999999999999993</c:v>
                </c:pt>
                <c:pt idx="83">
                  <c:v>8.3000000000000007</c:v>
                </c:pt>
                <c:pt idx="84">
                  <c:v>8.4</c:v>
                </c:pt>
                <c:pt idx="85">
                  <c:v>8.5</c:v>
                </c:pt>
                <c:pt idx="86">
                  <c:v>8.6</c:v>
                </c:pt>
                <c:pt idx="87">
                  <c:v>8.6999999999999993</c:v>
                </c:pt>
                <c:pt idx="88">
                  <c:v>8.8000000000000007</c:v>
                </c:pt>
                <c:pt idx="89">
                  <c:v>8.9</c:v>
                </c:pt>
                <c:pt idx="90">
                  <c:v>9</c:v>
                </c:pt>
                <c:pt idx="91">
                  <c:v>9.1</c:v>
                </c:pt>
                <c:pt idx="92">
                  <c:v>9.1999999999999993</c:v>
                </c:pt>
                <c:pt idx="93">
                  <c:v>9.3000000000000007</c:v>
                </c:pt>
                <c:pt idx="94">
                  <c:v>9.4</c:v>
                </c:pt>
                <c:pt idx="95">
                  <c:v>9.5</c:v>
                </c:pt>
                <c:pt idx="96">
                  <c:v>9.6</c:v>
                </c:pt>
                <c:pt idx="97">
                  <c:v>9.6999999999999993</c:v>
                </c:pt>
                <c:pt idx="98">
                  <c:v>9.8000000000000007</c:v>
                </c:pt>
                <c:pt idx="99">
                  <c:v>9.9</c:v>
                </c:pt>
                <c:pt idx="100">
                  <c:v>10</c:v>
                </c:pt>
              </c:numCache>
            </c:numRef>
          </c:xVal>
          <c:yVal>
            <c:numRef>
              <c:f>'Hoja2 (2)'!$B$2:$B$102</c:f>
              <c:numCache>
                <c:formatCode>General</c:formatCode>
                <c:ptCount val="101"/>
                <c:pt idx="0">
                  <c:v>0</c:v>
                </c:pt>
                <c:pt idx="1">
                  <c:v>1.0858049016431517</c:v>
                </c:pt>
                <c:pt idx="2">
                  <c:v>1.9649538073871566</c:v>
                </c:pt>
                <c:pt idx="3">
                  <c:v>2.6669455944541842</c:v>
                </c:pt>
                <c:pt idx="4">
                  <c:v>3.2175362209710694</c:v>
                </c:pt>
                <c:pt idx="5">
                  <c:v>3.6391839582758005</c:v>
                </c:pt>
                <c:pt idx="6">
                  <c:v>3.9514437798769895</c:v>
                </c:pt>
                <c:pt idx="7">
                  <c:v>4.1713165518478394</c:v>
                </c:pt>
                <c:pt idx="8">
                  <c:v>4.3135580555253279</c:v>
                </c:pt>
                <c:pt idx="9">
                  <c:v>4.3909523251984703</c:v>
                </c:pt>
                <c:pt idx="10">
                  <c:v>4.414553294057308</c:v>
                </c:pt>
                <c:pt idx="11">
                  <c:v>4.39389830481465</c:v>
                </c:pt>
                <c:pt idx="12">
                  <c:v>4.3371966515357103</c:v>
                </c:pt>
                <c:pt idx="13">
                  <c:v>4.2514959713305966</c:v>
                </c:pt>
                <c:pt idx="14">
                  <c:v>4.1428289942189886</c:v>
                </c:pt>
                <c:pt idx="15">
                  <c:v>4.0163428826717364</c:v>
                </c:pt>
                <c:pt idx="16">
                  <c:v>3.8764131454973838</c:v>
                </c:pt>
                <c:pt idx="17">
                  <c:v>3.7267438906757868</c:v>
                </c:pt>
                <c:pt idx="18">
                  <c:v>3.5704559855862694</c:v>
                </c:pt>
                <c:pt idx="19">
                  <c:v>3.4101645182760789</c:v>
                </c:pt>
                <c:pt idx="20">
                  <c:v>3.2480467976787049</c:v>
                </c:pt>
                <c:pt idx="21">
                  <c:v>3.0859019919751445</c:v>
                </c:pt>
                <c:pt idx="22">
                  <c:v>2.9252033807656144</c:v>
                </c:pt>
                <c:pt idx="23">
                  <c:v>2.7671440867493833</c:v>
                </c:pt>
                <c:pt idx="24">
                  <c:v>2.6126770547350802</c:v>
                </c:pt>
                <c:pt idx="25">
                  <c:v>2.4625499587169641</c:v>
                </c:pt>
                <c:pt idx="26">
                  <c:v>2.3173356402872174</c:v>
                </c:pt>
                <c:pt idx="27">
                  <c:v>2.1774586127678925</c:v>
                </c:pt>
                <c:pt idx="28">
                  <c:v>2.0432181042073236</c:v>
                </c:pt>
                <c:pt idx="29">
                  <c:v>1.9148080579629714</c:v>
                </c:pt>
                <c:pt idx="30">
                  <c:v>1.792334461243102</c:v>
                </c:pt>
                <c:pt idx="31">
                  <c:v>1.6758303290403502</c:v>
                </c:pt>
                <c:pt idx="32">
                  <c:v>1.5652686327692626</c:v>
                </c:pt>
                <c:pt idx="33">
                  <c:v>1.4605734290891044</c:v>
                </c:pt>
                <c:pt idx="34">
                  <c:v>1.3616294143813039</c:v>
                </c:pt>
                <c:pt idx="35">
                  <c:v>1.2682901037373771</c:v>
                </c:pt>
                <c:pt idx="36">
                  <c:v>1.1803848097230387</c:v>
                </c:pt>
                <c:pt idx="37">
                  <c:v>1.0977245752830689</c:v>
                </c:pt>
                <c:pt idx="38">
                  <c:v>1.0201071966411512</c:v>
                </c:pt>
                <c:pt idx="39">
                  <c:v>0.94732145566364545</c:v>
                </c:pt>
                <c:pt idx="40">
                  <c:v>0.87915066665924058</c:v>
                </c:pt>
                <c:pt idx="41">
                  <c:v>0.81537562976665368</c:v>
                </c:pt>
                <c:pt idx="42">
                  <c:v>0.75577707175207631</c:v>
                </c:pt>
                <c:pt idx="43">
                  <c:v>0.7001376450295681</c:v>
                </c:pt>
                <c:pt idx="44">
                  <c:v>0.64824354688201347</c:v>
                </c:pt>
                <c:pt idx="45">
                  <c:v>0.59988581306508448</c:v>
                </c:pt>
                <c:pt idx="46">
                  <c:v>0.55486133310377395</c:v>
                </c:pt>
                <c:pt idx="47">
                  <c:v>0.5129736285356441</c:v>
                </c:pt>
                <c:pt idx="48">
                  <c:v>0.47403343002355369</c:v>
                </c:pt>
                <c:pt idx="49">
                  <c:v>0.43785908457035111</c:v>
                </c:pt>
                <c:pt idx="50">
                  <c:v>0.40427681994512804</c:v>
                </c:pt>
                <c:pt idx="51">
                  <c:v>0.37312088980955699</c:v>
                </c:pt>
                <c:pt idx="52">
                  <c:v>0.34423361985547218</c:v>
                </c:pt>
                <c:pt idx="53">
                  <c:v>0.31746537247948975</c:v>
                </c:pt>
                <c:pt idx="54">
                  <c:v>0.2926744450813008</c:v>
                </c:pt>
                <c:pt idx="55">
                  <c:v>0.26972691493862838</c:v>
                </c:pt>
                <c:pt idx="56">
                  <c:v>0.24849644174765298</c:v>
                </c:pt>
                <c:pt idx="57">
                  <c:v>0.22886403729103502</c:v>
                </c:pt>
                <c:pt idx="58">
                  <c:v>0.21071781027815673</c:v>
                </c:pt>
                <c:pt idx="59">
                  <c:v>0.19395269316880051</c:v>
                </c:pt>
                <c:pt idx="60">
                  <c:v>0.17847015671997782</c:v>
                </c:pt>
                <c:pt idx="61">
                  <c:v>0.16417791706636078</c:v>
                </c:pt>
                <c:pt idx="62">
                  <c:v>0.15098963934040263</c:v>
                </c:pt>
                <c:pt idx="63">
                  <c:v>0.13882464114338536</c:v>
                </c:pt>
                <c:pt idx="64">
                  <c:v>0.12760759857975815</c:v>
                </c:pt>
                <c:pt idx="65">
                  <c:v>0.11726825705225065</c:v>
                </c:pt>
                <c:pt idx="66">
                  <c:v>0.10774114857379317</c:v>
                </c:pt>
                <c:pt idx="67">
                  <c:v>9.8965316974947884E-2</c:v>
                </c:pt>
                <c:pt idx="68">
                  <c:v>9.088405206413594E-2</c:v>
                </c:pt>
                <c:pt idx="69">
                  <c:v>8.344463352521668E-2</c:v>
                </c:pt>
                <c:pt idx="70">
                  <c:v>7.6598085106579367E-2</c:v>
                </c:pt>
                <c:pt idx="71">
                  <c:v>7.0298939462255058E-2</c:v>
                </c:pt>
                <c:pt idx="72">
                  <c:v>6.4505013843745088E-2</c:v>
                </c:pt>
                <c:pt idx="73">
                  <c:v>5.9177196706980767E-2</c:v>
                </c:pt>
                <c:pt idx="74">
                  <c:v>5.4279245188306027E-2</c:v>
                </c:pt>
                <c:pt idx="75">
                  <c:v>4.977759331330503E-2</c:v>
                </c:pt>
                <c:pt idx="76">
                  <c:v>4.56411707297837E-2</c:v>
                </c:pt>
                <c:pt idx="77">
                  <c:v>4.1841231698740045E-2</c:v>
                </c:pt>
                <c:pt idx="78">
                  <c:v>3.8351194032508043E-2</c:v>
                </c:pt>
                <c:pt idx="79">
                  <c:v>3.514648763552157E-2</c:v>
                </c:pt>
                <c:pt idx="80">
                  <c:v>3.220441227864114E-2</c:v>
                </c:pt>
                <c:pt idx="81">
                  <c:v>2.9504004221265846E-2</c:v>
                </c:pt>
                <c:pt idx="82">
                  <c:v>2.7025911285258823E-2</c:v>
                </c:pt>
                <c:pt idx="83">
                  <c:v>2.4752275979952006E-2</c:v>
                </c:pt>
                <c:pt idx="84">
                  <c:v>2.2666626277227899E-2</c:v>
                </c:pt>
                <c:pt idx="85">
                  <c:v>2.0753773639085704E-2</c:v>
                </c:pt>
                <c:pt idx="86">
                  <c:v>1.8999717906494171E-2</c:v>
                </c:pt>
                <c:pt idx="87">
                  <c:v>1.7391558667108939E-2</c:v>
                </c:pt>
                <c:pt idx="88">
                  <c:v>1.591741273008232E-2</c:v>
                </c:pt>
                <c:pt idx="89">
                  <c:v>1.4566337348278819E-2</c:v>
                </c:pt>
                <c:pt idx="90">
                  <c:v>1.3328258841361393E-2</c:v>
                </c:pt>
                <c:pt idx="91">
                  <c:v>1.2193906287120533E-2</c:v>
                </c:pt>
                <c:pt idx="92">
                  <c:v>1.1154749962815113E-2</c:v>
                </c:pt>
                <c:pt idx="93">
                  <c:v>1.0202944232964138E-2</c:v>
                </c:pt>
                <c:pt idx="94">
                  <c:v>9.3312745947881168E-3</c:v>
                </c:pt>
                <c:pt idx="95">
                  <c:v>8.5331086071978677E-3</c:v>
                </c:pt>
                <c:pt idx="96">
                  <c:v>7.8023504437463682E-3</c:v>
                </c:pt>
                <c:pt idx="97">
                  <c:v>7.1333988241950559E-3</c:v>
                </c:pt>
                <c:pt idx="98">
                  <c:v>6.5211080932240095E-3</c:v>
                </c:pt>
                <c:pt idx="99">
                  <c:v>5.9607522282736245E-3</c:v>
                </c:pt>
                <c:pt idx="100">
                  <c:v>5.4479915714981822E-3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'Hoja2 (2)'!$C$1</c:f>
              <c:strCache>
                <c:ptCount val="1"/>
                <c:pt idx="0">
                  <c:v>2 KW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'Hoja2 (2)'!$A$2:$A$102</c:f>
              <c:numCache>
                <c:formatCode>General</c:formatCode>
                <c:ptCount val="101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  <c:pt idx="9">
                  <c:v>0.9</c:v>
                </c:pt>
                <c:pt idx="10">
                  <c:v>1</c:v>
                </c:pt>
                <c:pt idx="11">
                  <c:v>1.1000000000000001</c:v>
                </c:pt>
                <c:pt idx="12">
                  <c:v>1.2</c:v>
                </c:pt>
                <c:pt idx="13">
                  <c:v>1.3</c:v>
                </c:pt>
                <c:pt idx="14">
                  <c:v>1.4</c:v>
                </c:pt>
                <c:pt idx="15">
                  <c:v>1.5</c:v>
                </c:pt>
                <c:pt idx="16">
                  <c:v>1.6</c:v>
                </c:pt>
                <c:pt idx="17">
                  <c:v>1.7</c:v>
                </c:pt>
                <c:pt idx="18">
                  <c:v>1.8</c:v>
                </c:pt>
                <c:pt idx="19">
                  <c:v>1.9</c:v>
                </c:pt>
                <c:pt idx="20">
                  <c:v>2</c:v>
                </c:pt>
                <c:pt idx="21">
                  <c:v>2.1</c:v>
                </c:pt>
                <c:pt idx="22">
                  <c:v>2.2000000000000002</c:v>
                </c:pt>
                <c:pt idx="23">
                  <c:v>2.2999999999999998</c:v>
                </c:pt>
                <c:pt idx="24">
                  <c:v>2.4</c:v>
                </c:pt>
                <c:pt idx="25">
                  <c:v>2.5</c:v>
                </c:pt>
                <c:pt idx="26">
                  <c:v>2.6</c:v>
                </c:pt>
                <c:pt idx="27">
                  <c:v>2.7</c:v>
                </c:pt>
                <c:pt idx="28">
                  <c:v>2.8</c:v>
                </c:pt>
                <c:pt idx="29">
                  <c:v>2.9</c:v>
                </c:pt>
                <c:pt idx="30">
                  <c:v>3</c:v>
                </c:pt>
                <c:pt idx="31">
                  <c:v>3.1</c:v>
                </c:pt>
                <c:pt idx="32">
                  <c:v>3.2</c:v>
                </c:pt>
                <c:pt idx="33">
                  <c:v>3.3</c:v>
                </c:pt>
                <c:pt idx="34">
                  <c:v>3.4</c:v>
                </c:pt>
                <c:pt idx="35">
                  <c:v>3.5</c:v>
                </c:pt>
                <c:pt idx="36">
                  <c:v>3.6</c:v>
                </c:pt>
                <c:pt idx="37">
                  <c:v>3.7</c:v>
                </c:pt>
                <c:pt idx="38">
                  <c:v>3.8</c:v>
                </c:pt>
                <c:pt idx="39">
                  <c:v>3.9</c:v>
                </c:pt>
                <c:pt idx="40">
                  <c:v>4</c:v>
                </c:pt>
                <c:pt idx="41">
                  <c:v>4.0999999999999996</c:v>
                </c:pt>
                <c:pt idx="42">
                  <c:v>4.2</c:v>
                </c:pt>
                <c:pt idx="43">
                  <c:v>4.3</c:v>
                </c:pt>
                <c:pt idx="44">
                  <c:v>4.4000000000000004</c:v>
                </c:pt>
                <c:pt idx="45">
                  <c:v>4.5</c:v>
                </c:pt>
                <c:pt idx="46">
                  <c:v>4.5999999999999996</c:v>
                </c:pt>
                <c:pt idx="47">
                  <c:v>4.7</c:v>
                </c:pt>
                <c:pt idx="48">
                  <c:v>4.8</c:v>
                </c:pt>
                <c:pt idx="49">
                  <c:v>4.9000000000000004</c:v>
                </c:pt>
                <c:pt idx="50">
                  <c:v>5</c:v>
                </c:pt>
                <c:pt idx="51">
                  <c:v>5.0999999999999996</c:v>
                </c:pt>
                <c:pt idx="52">
                  <c:v>5.2</c:v>
                </c:pt>
                <c:pt idx="53">
                  <c:v>5.3</c:v>
                </c:pt>
                <c:pt idx="54">
                  <c:v>5.4</c:v>
                </c:pt>
                <c:pt idx="55">
                  <c:v>5.5</c:v>
                </c:pt>
                <c:pt idx="56">
                  <c:v>5.6</c:v>
                </c:pt>
                <c:pt idx="57">
                  <c:v>5.7</c:v>
                </c:pt>
                <c:pt idx="58">
                  <c:v>5.8</c:v>
                </c:pt>
                <c:pt idx="59">
                  <c:v>5.9</c:v>
                </c:pt>
                <c:pt idx="60">
                  <c:v>6</c:v>
                </c:pt>
                <c:pt idx="61">
                  <c:v>6.1</c:v>
                </c:pt>
                <c:pt idx="62">
                  <c:v>6.2</c:v>
                </c:pt>
                <c:pt idx="63">
                  <c:v>6.3</c:v>
                </c:pt>
                <c:pt idx="64">
                  <c:v>6.4</c:v>
                </c:pt>
                <c:pt idx="65">
                  <c:v>6.5</c:v>
                </c:pt>
                <c:pt idx="66">
                  <c:v>6.6</c:v>
                </c:pt>
                <c:pt idx="67">
                  <c:v>6.7</c:v>
                </c:pt>
                <c:pt idx="68">
                  <c:v>6.8</c:v>
                </c:pt>
                <c:pt idx="69">
                  <c:v>6.9</c:v>
                </c:pt>
                <c:pt idx="70">
                  <c:v>7</c:v>
                </c:pt>
                <c:pt idx="71">
                  <c:v>7.1</c:v>
                </c:pt>
                <c:pt idx="72">
                  <c:v>7.2</c:v>
                </c:pt>
                <c:pt idx="73">
                  <c:v>7.3</c:v>
                </c:pt>
                <c:pt idx="74">
                  <c:v>7.4</c:v>
                </c:pt>
                <c:pt idx="75">
                  <c:v>7.5</c:v>
                </c:pt>
                <c:pt idx="76">
                  <c:v>7.6</c:v>
                </c:pt>
                <c:pt idx="77">
                  <c:v>7.7</c:v>
                </c:pt>
                <c:pt idx="78">
                  <c:v>7.8</c:v>
                </c:pt>
                <c:pt idx="79">
                  <c:v>7.9</c:v>
                </c:pt>
                <c:pt idx="80">
                  <c:v>8</c:v>
                </c:pt>
                <c:pt idx="81">
                  <c:v>8.1</c:v>
                </c:pt>
                <c:pt idx="82">
                  <c:v>8.1999999999999993</c:v>
                </c:pt>
                <c:pt idx="83">
                  <c:v>8.3000000000000007</c:v>
                </c:pt>
                <c:pt idx="84">
                  <c:v>8.4</c:v>
                </c:pt>
                <c:pt idx="85">
                  <c:v>8.5</c:v>
                </c:pt>
                <c:pt idx="86">
                  <c:v>8.6</c:v>
                </c:pt>
                <c:pt idx="87">
                  <c:v>8.6999999999999993</c:v>
                </c:pt>
                <c:pt idx="88">
                  <c:v>8.8000000000000007</c:v>
                </c:pt>
                <c:pt idx="89">
                  <c:v>8.9</c:v>
                </c:pt>
                <c:pt idx="90">
                  <c:v>9</c:v>
                </c:pt>
                <c:pt idx="91">
                  <c:v>9.1</c:v>
                </c:pt>
                <c:pt idx="92">
                  <c:v>9.1999999999999993</c:v>
                </c:pt>
                <c:pt idx="93">
                  <c:v>9.3000000000000007</c:v>
                </c:pt>
                <c:pt idx="94">
                  <c:v>9.4</c:v>
                </c:pt>
                <c:pt idx="95">
                  <c:v>9.5</c:v>
                </c:pt>
                <c:pt idx="96">
                  <c:v>9.6</c:v>
                </c:pt>
                <c:pt idx="97">
                  <c:v>9.6999999999999993</c:v>
                </c:pt>
                <c:pt idx="98">
                  <c:v>9.8000000000000007</c:v>
                </c:pt>
                <c:pt idx="99">
                  <c:v>9.9</c:v>
                </c:pt>
                <c:pt idx="100">
                  <c:v>10</c:v>
                </c:pt>
              </c:numCache>
            </c:numRef>
          </c:xVal>
          <c:yVal>
            <c:numRef>
              <c:f>'Hoja2 (2)'!$C$2:$C$102</c:f>
              <c:numCache>
                <c:formatCode>General</c:formatCode>
                <c:ptCount val="101"/>
                <c:pt idx="0">
                  <c:v>0</c:v>
                </c:pt>
                <c:pt idx="1">
                  <c:v>0.92311634638663576</c:v>
                </c:pt>
                <c:pt idx="2">
                  <c:v>1.7042875779324227</c:v>
                </c:pt>
                <c:pt idx="3">
                  <c:v>2.3598835831996605</c:v>
                </c:pt>
                <c:pt idx="4">
                  <c:v>2.9045961482947633</c:v>
                </c:pt>
                <c:pt idx="5">
                  <c:v>3.3516002301781969</c:v>
                </c:pt>
                <c:pt idx="6">
                  <c:v>3.7127003508368448</c:v>
                </c:pt>
                <c:pt idx="7">
                  <c:v>3.9984634469417042</c:v>
                </c:pt>
                <c:pt idx="8">
                  <c:v>4.2183393923443884</c:v>
                </c:pt>
                <c:pt idx="9">
                  <c:v>4.3807703036397445</c:v>
                </c:pt>
                <c:pt idx="10">
                  <c:v>4.4932896411722156</c:v>
                </c:pt>
                <c:pt idx="11">
                  <c:v>4.5626120284973943</c:v>
                </c:pt>
                <c:pt idx="12">
                  <c:v>4.5947146317013452</c:v>
                </c:pt>
                <c:pt idx="13">
                  <c:v>4.5949108654641417</c:v>
                </c:pt>
                <c:pt idx="14">
                  <c:v>4.5679171247225536</c:v>
                </c:pt>
                <c:pt idx="15">
                  <c:v>4.5179131786830302</c:v>
                </c:pt>
                <c:pt idx="16">
                  <c:v>4.4485968072511053</c:v>
                </c:pt>
                <c:pt idx="17">
                  <c:v>4.3632332082104499</c:v>
                </c:pt>
                <c:pt idx="18">
                  <c:v>4.2646996562781911</c:v>
                </c:pt>
                <c:pt idx="19">
                  <c:v>4.1555258520920804</c:v>
                </c:pt>
                <c:pt idx="20">
                  <c:v>4.0379303598931076</c:v>
                </c:pt>
                <c:pt idx="21">
                  <c:v>3.9138534968276089</c:v>
                </c:pt>
                <c:pt idx="22">
                  <c:v>3.7849870041071108</c:v>
                </c:pt>
                <c:pt idx="23">
                  <c:v>3.6528008004591763</c:v>
                </c:pt>
                <c:pt idx="24">
                  <c:v>3.5185670911284035</c:v>
                </c:pt>
                <c:pt idx="25">
                  <c:v>3.3833820809153177</c:v>
                </c:pt>
                <c:pt idx="26">
                  <c:v>3.2481855171631429</c:v>
                </c:pt>
                <c:pt idx="27">
                  <c:v>3.113778268027688</c:v>
                </c:pt>
                <c:pt idx="28">
                  <c:v>2.9808381226190797</c:v>
                </c:pt>
                <c:pt idx="29">
                  <c:v>2.8499339825264847</c:v>
                </c:pt>
                <c:pt idx="30">
                  <c:v>2.7215385986823741</c:v>
                </c:pt>
                <c:pt idx="31">
                  <c:v>2.5960399933580738</c:v>
                </c:pt>
                <c:pt idx="32">
                  <c:v>2.4737516941855908</c:v>
                </c:pt>
                <c:pt idx="33">
                  <c:v>2.3549218953607398</c:v>
                </c:pt>
                <c:pt idx="34">
                  <c:v>2.2397416504977001</c:v>
                </c:pt>
                <c:pt idx="35">
                  <c:v>2.1283521918826285</c:v>
                </c:pt>
                <c:pt idx="36">
                  <c:v>2.0208514620288134</c:v>
                </c:pt>
                <c:pt idx="37">
                  <c:v>1.9172999353908551</c:v>
                </c:pt>
                <c:pt idx="38">
                  <c:v>1.817725800779538</c:v>
                </c:pt>
                <c:pt idx="39">
                  <c:v>1.7221295683680216</c:v>
                </c:pt>
                <c:pt idx="40">
                  <c:v>1.6304881591346485</c:v>
                </c:pt>
                <c:pt idx="41">
                  <c:v>1.542758529094225</c:v>
                </c:pt>
                <c:pt idx="42">
                  <c:v>1.458880875679019</c:v>
                </c:pt>
                <c:pt idx="43">
                  <c:v>1.3787814690980131</c:v>
                </c:pt>
                <c:pt idx="44">
                  <c:v>1.3023751473872474</c:v>
                </c:pt>
                <c:pt idx="45">
                  <c:v>1.2295675101281651</c:v>
                </c:pt>
                <c:pt idx="46">
                  <c:v>1.1602568424204522</c:v>
                </c:pt>
                <c:pt idx="47">
                  <c:v>1.0943357976201589</c:v>
                </c:pt>
                <c:pt idx="48">
                  <c:v>1.0316928645643162</c:v>
                </c:pt>
                <c:pt idx="49">
                  <c:v>0.97221364247414377</c:v>
                </c:pt>
                <c:pt idx="50">
                  <c:v>0.91578194443670891</c:v>
                </c:pt>
                <c:pt idx="51">
                  <c:v>0.86228074828796919</c:v>
                </c:pt>
                <c:pt idx="52">
                  <c:v>0.81159301183910715</c:v>
                </c:pt>
                <c:pt idx="53">
                  <c:v>0.7636023676849546</c:v>
                </c:pt>
                <c:pt idx="54">
                  <c:v>0.71819371129196341</c:v>
                </c:pt>
                <c:pt idx="55">
                  <c:v>0.67525369466876395</c:v>
                </c:pt>
                <c:pt idx="56">
                  <c:v>0.6346711366613742</c:v>
                </c:pt>
                <c:pt idx="57">
                  <c:v>0.59633735977532731</c:v>
                </c:pt>
                <c:pt idx="58">
                  <c:v>0.56014646239719101</c:v>
                </c:pt>
                <c:pt idx="59">
                  <c:v>0.52599553435793311</c:v>
                </c:pt>
                <c:pt idx="60">
                  <c:v>0.49378482294120141</c:v>
                </c:pt>
                <c:pt idx="61">
                  <c:v>0.46341785568223159</c:v>
                </c:pt>
                <c:pt idx="62">
                  <c:v>0.43480152562029589</c:v>
                </c:pt>
                <c:pt idx="63">
                  <c:v>0.40784614405223252</c:v>
                </c:pt>
                <c:pt idx="64">
                  <c:v>0.38246546528038</c:v>
                </c:pt>
                <c:pt idx="65">
                  <c:v>0.35857668734945014</c:v>
                </c:pt>
                <c:pt idx="66">
                  <c:v>0.33610043231814657</c:v>
                </c:pt>
                <c:pt idx="67">
                  <c:v>0.3149607092080795</c:v>
                </c:pt>
                <c:pt idx="68">
                  <c:v>0.29508486241024484</c:v>
                </c:pt>
                <c:pt idx="69">
                  <c:v>0.27640350800423874</c:v>
                </c:pt>
                <c:pt idx="70">
                  <c:v>0.25885046015380503</c:v>
                </c:pt>
                <c:pt idx="71">
                  <c:v>0.24236264948107555</c:v>
                </c:pt>
                <c:pt idx="72">
                  <c:v>0.22688003508799956</c:v>
                </c:pt>
                <c:pt idx="73">
                  <c:v>0.21234551168431864</c:v>
                </c:pt>
                <c:pt idx="74">
                  <c:v>0.19870481309458252</c:v>
                </c:pt>
                <c:pt idx="75">
                  <c:v>0.18590641324997689</c:v>
                </c:pt>
                <c:pt idx="76">
                  <c:v>0.17390142562208485</c:v>
                </c:pt>
                <c:pt idx="77">
                  <c:v>0.16264350192341898</c:v>
                </c:pt>
                <c:pt idx="78">
                  <c:v>0.1520887307819194</c:v>
                </c:pt>
                <c:pt idx="79">
                  <c:v>0.14219553699221671</c:v>
                </c:pt>
                <c:pt idx="80">
                  <c:v>0.1329245818539147</c:v>
                </c:pt>
                <c:pt idx="81">
                  <c:v>0.12423866502528151</c:v>
                </c:pt>
                <c:pt idx="82">
                  <c:v>0.11610262824843787</c:v>
                </c:pt>
                <c:pt idx="83">
                  <c:v>0.10848326123842006</c:v>
                </c:pt>
                <c:pt idx="84">
                  <c:v>0.10134920997247532</c:v>
                </c:pt>
                <c:pt idx="85">
                  <c:v>9.4670887566808207E-2</c:v>
                </c:pt>
                <c:pt idx="86">
                  <c:v>8.8420387885026763E-2</c:v>
                </c:pt>
                <c:pt idx="87">
                  <c:v>8.2571401985055928E-2</c:v>
                </c:pt>
                <c:pt idx="88">
                  <c:v>7.7099137478725197E-2</c:v>
                </c:pt>
                <c:pt idx="89">
                  <c:v>7.1980240850045854E-2</c:v>
                </c:pt>
                <c:pt idx="90">
                  <c:v>6.7192722753901132E-2</c:v>
                </c:pt>
                <c:pt idx="91">
                  <c:v>6.2715886296044174E-2</c:v>
                </c:pt>
                <c:pt idx="92">
                  <c:v>5.8530258277542525E-2</c:v>
                </c:pt>
                <c:pt idx="93">
                  <c:v>5.4617523371777096E-2</c:v>
                </c:pt>
                <c:pt idx="94">
                  <c:v>5.0960461189487209E-2</c:v>
                </c:pt>
                <c:pt idx="95">
                  <c:v>4.7542886176857986E-2</c:v>
                </c:pt>
                <c:pt idx="96">
                  <c:v>4.4349590283038524E-2</c:v>
                </c:pt>
                <c:pt idx="97">
                  <c:v>4.1366288326508419E-2</c:v>
                </c:pt>
                <c:pt idx="98">
                  <c:v>3.8579565984197636E-2</c:v>
                </c:pt>
                <c:pt idx="99">
                  <c:v>3.5976830323009704E-2</c:v>
                </c:pt>
                <c:pt idx="100">
                  <c:v>3.3546262790251184E-2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'Hoja2 (2)'!$D$1</c:f>
              <c:strCache>
                <c:ptCount val="1"/>
                <c:pt idx="0">
                  <c:v>10 KW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'Hoja2 (2)'!$A$2:$A$102</c:f>
              <c:numCache>
                <c:formatCode>General</c:formatCode>
                <c:ptCount val="101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  <c:pt idx="9">
                  <c:v>0.9</c:v>
                </c:pt>
                <c:pt idx="10">
                  <c:v>1</c:v>
                </c:pt>
                <c:pt idx="11">
                  <c:v>1.1000000000000001</c:v>
                </c:pt>
                <c:pt idx="12">
                  <c:v>1.2</c:v>
                </c:pt>
                <c:pt idx="13">
                  <c:v>1.3</c:v>
                </c:pt>
                <c:pt idx="14">
                  <c:v>1.4</c:v>
                </c:pt>
                <c:pt idx="15">
                  <c:v>1.5</c:v>
                </c:pt>
                <c:pt idx="16">
                  <c:v>1.6</c:v>
                </c:pt>
                <c:pt idx="17">
                  <c:v>1.7</c:v>
                </c:pt>
                <c:pt idx="18">
                  <c:v>1.8</c:v>
                </c:pt>
                <c:pt idx="19">
                  <c:v>1.9</c:v>
                </c:pt>
                <c:pt idx="20">
                  <c:v>2</c:v>
                </c:pt>
                <c:pt idx="21">
                  <c:v>2.1</c:v>
                </c:pt>
                <c:pt idx="22">
                  <c:v>2.2000000000000002</c:v>
                </c:pt>
                <c:pt idx="23">
                  <c:v>2.2999999999999998</c:v>
                </c:pt>
                <c:pt idx="24">
                  <c:v>2.4</c:v>
                </c:pt>
                <c:pt idx="25">
                  <c:v>2.5</c:v>
                </c:pt>
                <c:pt idx="26">
                  <c:v>2.6</c:v>
                </c:pt>
                <c:pt idx="27">
                  <c:v>2.7</c:v>
                </c:pt>
                <c:pt idx="28">
                  <c:v>2.8</c:v>
                </c:pt>
                <c:pt idx="29">
                  <c:v>2.9</c:v>
                </c:pt>
                <c:pt idx="30">
                  <c:v>3</c:v>
                </c:pt>
                <c:pt idx="31">
                  <c:v>3.1</c:v>
                </c:pt>
                <c:pt idx="32">
                  <c:v>3.2</c:v>
                </c:pt>
                <c:pt idx="33">
                  <c:v>3.3</c:v>
                </c:pt>
                <c:pt idx="34">
                  <c:v>3.4</c:v>
                </c:pt>
                <c:pt idx="35">
                  <c:v>3.5</c:v>
                </c:pt>
                <c:pt idx="36">
                  <c:v>3.6</c:v>
                </c:pt>
                <c:pt idx="37">
                  <c:v>3.7</c:v>
                </c:pt>
                <c:pt idx="38">
                  <c:v>3.8</c:v>
                </c:pt>
                <c:pt idx="39">
                  <c:v>3.9</c:v>
                </c:pt>
                <c:pt idx="40">
                  <c:v>4</c:v>
                </c:pt>
                <c:pt idx="41">
                  <c:v>4.0999999999999996</c:v>
                </c:pt>
                <c:pt idx="42">
                  <c:v>4.2</c:v>
                </c:pt>
                <c:pt idx="43">
                  <c:v>4.3</c:v>
                </c:pt>
                <c:pt idx="44">
                  <c:v>4.4000000000000004</c:v>
                </c:pt>
                <c:pt idx="45">
                  <c:v>4.5</c:v>
                </c:pt>
                <c:pt idx="46">
                  <c:v>4.5999999999999996</c:v>
                </c:pt>
                <c:pt idx="47">
                  <c:v>4.7</c:v>
                </c:pt>
                <c:pt idx="48">
                  <c:v>4.8</c:v>
                </c:pt>
                <c:pt idx="49">
                  <c:v>4.9000000000000004</c:v>
                </c:pt>
                <c:pt idx="50">
                  <c:v>5</c:v>
                </c:pt>
                <c:pt idx="51">
                  <c:v>5.0999999999999996</c:v>
                </c:pt>
                <c:pt idx="52">
                  <c:v>5.2</c:v>
                </c:pt>
                <c:pt idx="53">
                  <c:v>5.3</c:v>
                </c:pt>
                <c:pt idx="54">
                  <c:v>5.4</c:v>
                </c:pt>
                <c:pt idx="55">
                  <c:v>5.5</c:v>
                </c:pt>
                <c:pt idx="56">
                  <c:v>5.6</c:v>
                </c:pt>
                <c:pt idx="57">
                  <c:v>5.7</c:v>
                </c:pt>
                <c:pt idx="58">
                  <c:v>5.8</c:v>
                </c:pt>
                <c:pt idx="59">
                  <c:v>5.9</c:v>
                </c:pt>
                <c:pt idx="60">
                  <c:v>6</c:v>
                </c:pt>
                <c:pt idx="61">
                  <c:v>6.1</c:v>
                </c:pt>
                <c:pt idx="62">
                  <c:v>6.2</c:v>
                </c:pt>
                <c:pt idx="63">
                  <c:v>6.3</c:v>
                </c:pt>
                <c:pt idx="64">
                  <c:v>6.4</c:v>
                </c:pt>
                <c:pt idx="65">
                  <c:v>6.5</c:v>
                </c:pt>
                <c:pt idx="66">
                  <c:v>6.6</c:v>
                </c:pt>
                <c:pt idx="67">
                  <c:v>6.7</c:v>
                </c:pt>
                <c:pt idx="68">
                  <c:v>6.8</c:v>
                </c:pt>
                <c:pt idx="69">
                  <c:v>6.9</c:v>
                </c:pt>
                <c:pt idx="70">
                  <c:v>7</c:v>
                </c:pt>
                <c:pt idx="71">
                  <c:v>7.1</c:v>
                </c:pt>
                <c:pt idx="72">
                  <c:v>7.2</c:v>
                </c:pt>
                <c:pt idx="73">
                  <c:v>7.3</c:v>
                </c:pt>
                <c:pt idx="74">
                  <c:v>7.4</c:v>
                </c:pt>
                <c:pt idx="75">
                  <c:v>7.5</c:v>
                </c:pt>
                <c:pt idx="76">
                  <c:v>7.6</c:v>
                </c:pt>
                <c:pt idx="77">
                  <c:v>7.7</c:v>
                </c:pt>
                <c:pt idx="78">
                  <c:v>7.8</c:v>
                </c:pt>
                <c:pt idx="79">
                  <c:v>7.9</c:v>
                </c:pt>
                <c:pt idx="80">
                  <c:v>8</c:v>
                </c:pt>
                <c:pt idx="81">
                  <c:v>8.1</c:v>
                </c:pt>
                <c:pt idx="82">
                  <c:v>8.1999999999999993</c:v>
                </c:pt>
                <c:pt idx="83">
                  <c:v>8.3000000000000007</c:v>
                </c:pt>
                <c:pt idx="84">
                  <c:v>8.4</c:v>
                </c:pt>
                <c:pt idx="85">
                  <c:v>8.5</c:v>
                </c:pt>
                <c:pt idx="86">
                  <c:v>8.6</c:v>
                </c:pt>
                <c:pt idx="87">
                  <c:v>8.6999999999999993</c:v>
                </c:pt>
                <c:pt idx="88">
                  <c:v>8.8000000000000007</c:v>
                </c:pt>
                <c:pt idx="89">
                  <c:v>8.9</c:v>
                </c:pt>
                <c:pt idx="90">
                  <c:v>9</c:v>
                </c:pt>
                <c:pt idx="91">
                  <c:v>9.1</c:v>
                </c:pt>
                <c:pt idx="92">
                  <c:v>9.1999999999999993</c:v>
                </c:pt>
                <c:pt idx="93">
                  <c:v>9.3000000000000007</c:v>
                </c:pt>
                <c:pt idx="94">
                  <c:v>9.4</c:v>
                </c:pt>
                <c:pt idx="95">
                  <c:v>9.5</c:v>
                </c:pt>
                <c:pt idx="96">
                  <c:v>9.6</c:v>
                </c:pt>
                <c:pt idx="97">
                  <c:v>9.6999999999999993</c:v>
                </c:pt>
                <c:pt idx="98">
                  <c:v>9.8000000000000007</c:v>
                </c:pt>
                <c:pt idx="99">
                  <c:v>9.9</c:v>
                </c:pt>
                <c:pt idx="100">
                  <c:v>10</c:v>
                </c:pt>
              </c:numCache>
            </c:numRef>
          </c:xVal>
          <c:yVal>
            <c:numRef>
              <c:f>'Hoja2 (2)'!$D$2:$D$102</c:f>
              <c:numCache>
                <c:formatCode>General</c:formatCode>
                <c:ptCount val="101"/>
                <c:pt idx="0">
                  <c:v>0</c:v>
                </c:pt>
                <c:pt idx="1">
                  <c:v>0.74965397070192274</c:v>
                </c:pt>
                <c:pt idx="2">
                  <c:v>1.4049526894728981</c:v>
                </c:pt>
                <c:pt idx="3">
                  <c:v>1.974803179334444</c:v>
                </c:pt>
                <c:pt idx="4">
                  <c:v>2.4673650745714122</c:v>
                </c:pt>
                <c:pt idx="5">
                  <c:v>2.8901094145682888</c:v>
                </c:pt>
                <c:pt idx="6">
                  <c:v>3.2498729975911904</c:v>
                </c:pt>
                <c:pt idx="7">
                  <c:v>3.5529086205100779</c:v>
                </c:pt>
                <c:pt idx="8">
                  <c:v>3.8049315070092442</c:v>
                </c:pt>
                <c:pt idx="9">
                  <c:v>4.0111622050476514</c:v>
                </c:pt>
                <c:pt idx="10">
                  <c:v>4.1763662140881284</c:v>
                </c:pt>
                <c:pt idx="11">
                  <c:v>4.3048905838077172</c:v>
                </c:pt>
                <c:pt idx="12">
                  <c:v>4.4006977085301457</c:v>
                </c:pt>
                <c:pt idx="13">
                  <c:v>4.4673965253916865</c:v>
                </c:pt>
                <c:pt idx="14">
                  <c:v>4.508271309176723</c:v>
                </c:pt>
                <c:pt idx="15">
                  <c:v>4.5263082427578825</c:v>
                </c:pt>
                <c:pt idx="16">
                  <c:v>4.5242199290723866</c:v>
                </c:pt>
                <c:pt idx="17">
                  <c:v>4.5044679984909415</c:v>
                </c:pt>
                <c:pt idx="18">
                  <c:v>4.4692839542229841</c:v>
                </c:pt>
                <c:pt idx="19">
                  <c:v>4.4206883879913441</c:v>
                </c:pt>
                <c:pt idx="20">
                  <c:v>4.3605086885442015</c:v>
                </c:pt>
                <c:pt idx="21">
                  <c:v>4.2903953565997046</c:v>
                </c:pt>
                <c:pt idx="22">
                  <c:v>4.211837031490079</c:v>
                </c:pt>
                <c:pt idx="23">
                  <c:v>4.1261743270418503</c:v>
                </c:pt>
                <c:pt idx="24">
                  <c:v>4.0346125670546824</c:v>
                </c:pt>
                <c:pt idx="25">
                  <c:v>3.9382335040838812</c:v>
                </c:pt>
                <c:pt idx="26">
                  <c:v>3.8380060990541764</c:v>
                </c:pt>
                <c:pt idx="27">
                  <c:v>3.7347964335010735</c:v>
                </c:pt>
                <c:pt idx="28">
                  <c:v>3.6293768209189299</c:v>
                </c:pt>
                <c:pt idx="29">
                  <c:v>3.5224341787627895</c:v>
                </c:pt>
                <c:pt idx="30">
                  <c:v>3.414577718076325</c:v>
                </c:pt>
                <c:pt idx="31">
                  <c:v>3.3063460034755443</c:v>
                </c:pt>
                <c:pt idx="32">
                  <c:v>3.1982134322837101</c:v>
                </c:pt>
                <c:pt idx="33">
                  <c:v>3.0905961779649358</c:v>
                </c:pt>
                <c:pt idx="34">
                  <c:v>2.9838576396219101</c:v>
                </c:pt>
                <c:pt idx="35">
                  <c:v>2.8783134361880189</c:v>
                </c:pt>
                <c:pt idx="36">
                  <c:v>2.7742359810381982</c:v>
                </c:pt>
                <c:pt idx="37">
                  <c:v>2.6718586700496143</c:v>
                </c:pt>
                <c:pt idx="38">
                  <c:v>2.5713797136475676</c:v>
                </c:pt>
                <c:pt idx="39">
                  <c:v>2.4729656410596244</c:v>
                </c:pt>
                <c:pt idx="40">
                  <c:v>2.3767545028586841</c:v>
                </c:pt>
                <c:pt idx="41">
                  <c:v>2.2828587958912236</c:v>
                </c:pt>
                <c:pt idx="42">
                  <c:v>2.1913681328490839</c:v>
                </c:pt>
                <c:pt idx="43">
                  <c:v>2.1023516770410393</c:v>
                </c:pt>
                <c:pt idx="44">
                  <c:v>2.0158603613444503</c:v>
                </c:pt>
                <c:pt idx="45">
                  <c:v>1.9319289088582838</c:v>
                </c:pt>
                <c:pt idx="46">
                  <c:v>1.8505776714281812</c:v>
                </c:pt>
                <c:pt idx="47">
                  <c:v>1.7718143009643297</c:v>
                </c:pt>
                <c:pt idx="48">
                  <c:v>1.6956352673162058</c:v>
                </c:pt>
                <c:pt idx="49">
                  <c:v>1.6220272353980383</c:v>
                </c:pt>
                <c:pt idx="50">
                  <c:v>1.5509683132688803</c:v>
                </c:pt>
                <c:pt idx="51">
                  <c:v>1.4824291819554718</c:v>
                </c:pt>
                <c:pt idx="52">
                  <c:v>1.4163741169593322</c:v>
                </c:pt>
                <c:pt idx="53">
                  <c:v>1.352761910606578</c:v>
                </c:pt>
                <c:pt idx="54">
                  <c:v>1.2915467036752166</c:v>
                </c:pt>
                <c:pt idx="55">
                  <c:v>1.2326787340657597</c:v>
                </c:pt>
                <c:pt idx="56">
                  <c:v>1.1761050096628209</c:v>
                </c:pt>
                <c:pt idx="57">
                  <c:v>1.1217699119643065</c:v>
                </c:pt>
                <c:pt idx="58">
                  <c:v>1.0696157365272665</c:v>
                </c:pt>
                <c:pt idx="59">
                  <c:v>1.0195831757922988</c:v>
                </c:pt>
                <c:pt idx="60">
                  <c:v>0.97161174939861028</c:v>
                </c:pt>
                <c:pt idx="61">
                  <c:v>0.92564018668658155</c:v>
                </c:pt>
                <c:pt idx="62">
                  <c:v>0.88160676570150831</c:v>
                </c:pt>
                <c:pt idx="63">
                  <c:v>0.83944961265859663</c:v>
                </c:pt>
                <c:pt idx="64">
                  <c:v>0.79910696550312099</c:v>
                </c:pt>
                <c:pt idx="65">
                  <c:v>0.76051740489889885</c:v>
                </c:pt>
                <c:pt idx="66">
                  <c:v>0.72362005570086907</c:v>
                </c:pt>
                <c:pt idx="67">
                  <c:v>0.68835476171197141</c:v>
                </c:pt>
                <c:pt idx="68">
                  <c:v>0.65466223628897335</c:v>
                </c:pt>
                <c:pt idx="69">
                  <c:v>0.62248419114487885</c:v>
                </c:pt>
                <c:pt idx="70">
                  <c:v>0.59176344549574866</c:v>
                </c:pt>
                <c:pt idx="71">
                  <c:v>0.56244401751574724</c:v>
                </c:pt>
                <c:pt idx="72">
                  <c:v>0.53447119989492875</c:v>
                </c:pt>
                <c:pt idx="73">
                  <c:v>0.50779162113845466</c:v>
                </c:pt>
                <c:pt idx="74">
                  <c:v>0.48235329410265493</c:v>
                </c:pt>
                <c:pt idx="75">
                  <c:v>0.45810565313159768</c:v>
                </c:pt>
                <c:pt idx="76">
                  <c:v>0.43499958103672676</c:v>
                </c:pt>
                <c:pt idx="77">
                  <c:v>0.41298742705090186</c:v>
                </c:pt>
                <c:pt idx="78">
                  <c:v>0.39202301678598972</c:v>
                </c:pt>
                <c:pt idx="79">
                  <c:v>0.37206165512937378</c:v>
                </c:pt>
                <c:pt idx="80">
                  <c:v>0.35306012292868938</c:v>
                </c:pt>
                <c:pt idx="81">
                  <c:v>0.33497666823515759</c:v>
                </c:pt>
                <c:pt idx="82">
                  <c:v>0.31777099280353222</c:v>
                </c:pt>
                <c:pt idx="83">
                  <c:v>0.30140423448036552</c:v>
                </c:pt>
                <c:pt idx="84">
                  <c:v>0.28583894605157623</c:v>
                </c:pt>
                <c:pt idx="85">
                  <c:v>0.27103907106472375</c:v>
                </c:pt>
                <c:pt idx="86">
                  <c:v>0.25696991709053901</c:v>
                </c:pt>
                <c:pt idx="87">
                  <c:v>0.24359812684177892</c:v>
                </c:pt>
                <c:pt idx="88">
                  <c:v>0.23089164752498734</c:v>
                </c:pt>
                <c:pt idx="89">
                  <c:v>0.21881969876196575</c:v>
                </c:pt>
                <c:pt idx="90">
                  <c:v>0.20735273938235332</c:v>
                </c:pt>
                <c:pt idx="91">
                  <c:v>0.19646243335645969</c:v>
                </c:pt>
                <c:pt idx="92">
                  <c:v>0.18612161510807335</c:v>
                </c:pt>
                <c:pt idx="93">
                  <c:v>0.17630425442021258</c:v>
                </c:pt>
                <c:pt idx="94">
                  <c:v>0.1669854211224317</c:v>
                </c:pt>
                <c:pt idx="95">
                  <c:v>0.15814124972616422</c:v>
                </c:pt>
                <c:pt idx="96">
                  <c:v>0.14974890415450526</c:v>
                </c:pt>
                <c:pt idx="97">
                  <c:v>0.14178654269460414</c:v>
                </c:pt>
                <c:pt idx="98">
                  <c:v>0.13423328328433687</c:v>
                </c:pt>
                <c:pt idx="99">
                  <c:v>0.12706916922999315</c:v>
                </c:pt>
                <c:pt idx="100">
                  <c:v>0.12027513543820578</c:v>
                </c:pt>
              </c:numCache>
            </c:numRef>
          </c:yVal>
          <c:smooth val="1"/>
        </c:ser>
        <c:ser>
          <c:idx val="3"/>
          <c:order val="3"/>
          <c:tx>
            <c:strRef>
              <c:f>'Hoja2 (2)'!$E$1</c:f>
              <c:strCache>
                <c:ptCount val="1"/>
                <c:pt idx="0">
                  <c:v>20 KW</c:v>
                </c:pt>
              </c:strCache>
            </c:strRef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xVal>
            <c:numRef>
              <c:f>'Hoja2 (2)'!$A$2:$A$102</c:f>
              <c:numCache>
                <c:formatCode>General</c:formatCode>
                <c:ptCount val="101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  <c:pt idx="9">
                  <c:v>0.9</c:v>
                </c:pt>
                <c:pt idx="10">
                  <c:v>1</c:v>
                </c:pt>
                <c:pt idx="11">
                  <c:v>1.1000000000000001</c:v>
                </c:pt>
                <c:pt idx="12">
                  <c:v>1.2</c:v>
                </c:pt>
                <c:pt idx="13">
                  <c:v>1.3</c:v>
                </c:pt>
                <c:pt idx="14">
                  <c:v>1.4</c:v>
                </c:pt>
                <c:pt idx="15">
                  <c:v>1.5</c:v>
                </c:pt>
                <c:pt idx="16">
                  <c:v>1.6</c:v>
                </c:pt>
                <c:pt idx="17">
                  <c:v>1.7</c:v>
                </c:pt>
                <c:pt idx="18">
                  <c:v>1.8</c:v>
                </c:pt>
                <c:pt idx="19">
                  <c:v>1.9</c:v>
                </c:pt>
                <c:pt idx="20">
                  <c:v>2</c:v>
                </c:pt>
                <c:pt idx="21">
                  <c:v>2.1</c:v>
                </c:pt>
                <c:pt idx="22">
                  <c:v>2.2000000000000002</c:v>
                </c:pt>
                <c:pt idx="23">
                  <c:v>2.2999999999999998</c:v>
                </c:pt>
                <c:pt idx="24">
                  <c:v>2.4</c:v>
                </c:pt>
                <c:pt idx="25">
                  <c:v>2.5</c:v>
                </c:pt>
                <c:pt idx="26">
                  <c:v>2.6</c:v>
                </c:pt>
                <c:pt idx="27">
                  <c:v>2.7</c:v>
                </c:pt>
                <c:pt idx="28">
                  <c:v>2.8</c:v>
                </c:pt>
                <c:pt idx="29">
                  <c:v>2.9</c:v>
                </c:pt>
                <c:pt idx="30">
                  <c:v>3</c:v>
                </c:pt>
                <c:pt idx="31">
                  <c:v>3.1</c:v>
                </c:pt>
                <c:pt idx="32">
                  <c:v>3.2</c:v>
                </c:pt>
                <c:pt idx="33">
                  <c:v>3.3</c:v>
                </c:pt>
                <c:pt idx="34">
                  <c:v>3.4</c:v>
                </c:pt>
                <c:pt idx="35">
                  <c:v>3.5</c:v>
                </c:pt>
                <c:pt idx="36">
                  <c:v>3.6</c:v>
                </c:pt>
                <c:pt idx="37">
                  <c:v>3.7</c:v>
                </c:pt>
                <c:pt idx="38">
                  <c:v>3.8</c:v>
                </c:pt>
                <c:pt idx="39">
                  <c:v>3.9</c:v>
                </c:pt>
                <c:pt idx="40">
                  <c:v>4</c:v>
                </c:pt>
                <c:pt idx="41">
                  <c:v>4.0999999999999996</c:v>
                </c:pt>
                <c:pt idx="42">
                  <c:v>4.2</c:v>
                </c:pt>
                <c:pt idx="43">
                  <c:v>4.3</c:v>
                </c:pt>
                <c:pt idx="44">
                  <c:v>4.4000000000000004</c:v>
                </c:pt>
                <c:pt idx="45">
                  <c:v>4.5</c:v>
                </c:pt>
                <c:pt idx="46">
                  <c:v>4.5999999999999996</c:v>
                </c:pt>
                <c:pt idx="47">
                  <c:v>4.7</c:v>
                </c:pt>
                <c:pt idx="48">
                  <c:v>4.8</c:v>
                </c:pt>
                <c:pt idx="49">
                  <c:v>4.9000000000000004</c:v>
                </c:pt>
                <c:pt idx="50">
                  <c:v>5</c:v>
                </c:pt>
                <c:pt idx="51">
                  <c:v>5.0999999999999996</c:v>
                </c:pt>
                <c:pt idx="52">
                  <c:v>5.2</c:v>
                </c:pt>
                <c:pt idx="53">
                  <c:v>5.3</c:v>
                </c:pt>
                <c:pt idx="54">
                  <c:v>5.4</c:v>
                </c:pt>
                <c:pt idx="55">
                  <c:v>5.5</c:v>
                </c:pt>
                <c:pt idx="56">
                  <c:v>5.6</c:v>
                </c:pt>
                <c:pt idx="57">
                  <c:v>5.7</c:v>
                </c:pt>
                <c:pt idx="58">
                  <c:v>5.8</c:v>
                </c:pt>
                <c:pt idx="59">
                  <c:v>5.9</c:v>
                </c:pt>
                <c:pt idx="60">
                  <c:v>6</c:v>
                </c:pt>
                <c:pt idx="61">
                  <c:v>6.1</c:v>
                </c:pt>
                <c:pt idx="62">
                  <c:v>6.2</c:v>
                </c:pt>
                <c:pt idx="63">
                  <c:v>6.3</c:v>
                </c:pt>
                <c:pt idx="64">
                  <c:v>6.4</c:v>
                </c:pt>
                <c:pt idx="65">
                  <c:v>6.5</c:v>
                </c:pt>
                <c:pt idx="66">
                  <c:v>6.6</c:v>
                </c:pt>
                <c:pt idx="67">
                  <c:v>6.7</c:v>
                </c:pt>
                <c:pt idx="68">
                  <c:v>6.8</c:v>
                </c:pt>
                <c:pt idx="69">
                  <c:v>6.9</c:v>
                </c:pt>
                <c:pt idx="70">
                  <c:v>7</c:v>
                </c:pt>
                <c:pt idx="71">
                  <c:v>7.1</c:v>
                </c:pt>
                <c:pt idx="72">
                  <c:v>7.2</c:v>
                </c:pt>
                <c:pt idx="73">
                  <c:v>7.3</c:v>
                </c:pt>
                <c:pt idx="74">
                  <c:v>7.4</c:v>
                </c:pt>
                <c:pt idx="75">
                  <c:v>7.5</c:v>
                </c:pt>
                <c:pt idx="76">
                  <c:v>7.6</c:v>
                </c:pt>
                <c:pt idx="77">
                  <c:v>7.7</c:v>
                </c:pt>
                <c:pt idx="78">
                  <c:v>7.8</c:v>
                </c:pt>
                <c:pt idx="79">
                  <c:v>7.9</c:v>
                </c:pt>
                <c:pt idx="80">
                  <c:v>8</c:v>
                </c:pt>
                <c:pt idx="81">
                  <c:v>8.1</c:v>
                </c:pt>
                <c:pt idx="82">
                  <c:v>8.1999999999999993</c:v>
                </c:pt>
                <c:pt idx="83">
                  <c:v>8.3000000000000007</c:v>
                </c:pt>
                <c:pt idx="84">
                  <c:v>8.4</c:v>
                </c:pt>
                <c:pt idx="85">
                  <c:v>8.5</c:v>
                </c:pt>
                <c:pt idx="86">
                  <c:v>8.6</c:v>
                </c:pt>
                <c:pt idx="87">
                  <c:v>8.6999999999999993</c:v>
                </c:pt>
                <c:pt idx="88">
                  <c:v>8.8000000000000007</c:v>
                </c:pt>
                <c:pt idx="89">
                  <c:v>8.9</c:v>
                </c:pt>
                <c:pt idx="90">
                  <c:v>9</c:v>
                </c:pt>
                <c:pt idx="91">
                  <c:v>9.1</c:v>
                </c:pt>
                <c:pt idx="92">
                  <c:v>9.1999999999999993</c:v>
                </c:pt>
                <c:pt idx="93">
                  <c:v>9.3000000000000007</c:v>
                </c:pt>
                <c:pt idx="94">
                  <c:v>9.4</c:v>
                </c:pt>
                <c:pt idx="95">
                  <c:v>9.5</c:v>
                </c:pt>
                <c:pt idx="96">
                  <c:v>9.6</c:v>
                </c:pt>
                <c:pt idx="97">
                  <c:v>9.6999999999999993</c:v>
                </c:pt>
                <c:pt idx="98">
                  <c:v>9.8000000000000007</c:v>
                </c:pt>
                <c:pt idx="99">
                  <c:v>9.9</c:v>
                </c:pt>
                <c:pt idx="100">
                  <c:v>10</c:v>
                </c:pt>
              </c:numCache>
            </c:numRef>
          </c:xVal>
          <c:yVal>
            <c:numRef>
              <c:f>'Hoja2 (2)'!$E$2:$E$102</c:f>
              <c:numCache>
                <c:formatCode>General</c:formatCode>
                <c:ptCount val="101"/>
                <c:pt idx="0">
                  <c:v>0</c:v>
                </c:pt>
                <c:pt idx="1">
                  <c:v>0.57073765470042848</c:v>
                </c:pt>
                <c:pt idx="2">
                  <c:v>1.0858049016431517</c:v>
                </c:pt>
                <c:pt idx="3">
                  <c:v>1.549274357565104</c:v>
                </c:pt>
                <c:pt idx="4">
                  <c:v>1.9649538073871566</c:v>
                </c:pt>
                <c:pt idx="5">
                  <c:v>2.3364023492142145</c:v>
                </c:pt>
                <c:pt idx="6">
                  <c:v>2.6669455944541842</c:v>
                </c:pt>
                <c:pt idx="7">
                  <c:v>2.9596899768185958</c:v>
                </c:pt>
                <c:pt idx="8">
                  <c:v>3.2175362209710694</c:v>
                </c:pt>
                <c:pt idx="9">
                  <c:v>3.4431920187575762</c:v>
                </c:pt>
                <c:pt idx="10">
                  <c:v>3.6391839582758005</c:v>
                </c:pt>
                <c:pt idx="11">
                  <c:v>3.8078687485112122</c:v>
                </c:pt>
                <c:pt idx="12">
                  <c:v>3.9514437798769895</c:v>
                </c:pt>
                <c:pt idx="13">
                  <c:v>4.0719570587359257</c:v>
                </c:pt>
                <c:pt idx="14">
                  <c:v>4.1713165518478394</c:v>
                </c:pt>
                <c:pt idx="15">
                  <c:v>4.2512989746691323</c:v>
                </c:pt>
                <c:pt idx="16">
                  <c:v>4.3135580555253279</c:v>
                </c:pt>
                <c:pt idx="17">
                  <c:v>4.3596323058770121</c:v>
                </c:pt>
                <c:pt idx="18">
                  <c:v>4.3909523251984703</c:v>
                </c:pt>
                <c:pt idx="19">
                  <c:v>4.4088476673813135</c:v>
                </c:pt>
                <c:pt idx="20">
                  <c:v>4.414553294057308</c:v>
                </c:pt>
                <c:pt idx="21">
                  <c:v>4.4092156388005579</c:v>
                </c:pt>
                <c:pt idx="22">
                  <c:v>4.39389830481465</c:v>
                </c:pt>
                <c:pt idx="23">
                  <c:v>4.3695874174309353</c:v>
                </c:pt>
                <c:pt idx="24">
                  <c:v>4.3371966515357103</c:v>
                </c:pt>
                <c:pt idx="25">
                  <c:v>4.2975719529028513</c:v>
                </c:pt>
                <c:pt idx="26">
                  <c:v>4.2514959713305966</c:v>
                </c:pt>
                <c:pt idx="27">
                  <c:v>4.199692222463443</c:v>
                </c:pt>
                <c:pt idx="28">
                  <c:v>4.1428289942189886</c:v>
                </c:pt>
                <c:pt idx="29">
                  <c:v>4.0815230128320792</c:v>
                </c:pt>
                <c:pt idx="30">
                  <c:v>4.0163428826717364</c:v>
                </c:pt>
                <c:pt idx="31">
                  <c:v>3.9478123131774208</c:v>
                </c:pt>
                <c:pt idx="32">
                  <c:v>3.8764131454973838</c:v>
                </c:pt>
                <c:pt idx="33">
                  <c:v>3.8025881906909311</c:v>
                </c:pt>
                <c:pt idx="34">
                  <c:v>3.7267438906757868</c:v>
                </c:pt>
                <c:pt idx="35">
                  <c:v>3.649252812459348</c:v>
                </c:pt>
                <c:pt idx="36">
                  <c:v>3.5704559855862694</c:v>
                </c:pt>
                <c:pt idx="37">
                  <c:v>3.4906650921625335</c:v>
                </c:pt>
                <c:pt idx="38">
                  <c:v>3.4101645182760789</c:v>
                </c:pt>
                <c:pt idx="39">
                  <c:v>3.3292132751244177</c:v>
                </c:pt>
                <c:pt idx="40">
                  <c:v>3.2480467976787049</c:v>
                </c:pt>
                <c:pt idx="41">
                  <c:v>3.1668786282599837</c:v>
                </c:pt>
                <c:pt idx="42">
                  <c:v>3.0859019919751445</c:v>
                </c:pt>
                <c:pt idx="43">
                  <c:v>3.0052912705562216</c:v>
                </c:pt>
                <c:pt idx="44">
                  <c:v>2.9252033807656144</c:v>
                </c:pt>
                <c:pt idx="45">
                  <c:v>2.8457790631703368</c:v>
                </c:pt>
                <c:pt idx="46">
                  <c:v>2.7671440867493833</c:v>
                </c:pt>
                <c:pt idx="47">
                  <c:v>2.6894103744784994</c:v>
                </c:pt>
                <c:pt idx="48">
                  <c:v>2.6126770547350802</c:v>
                </c:pt>
                <c:pt idx="49">
                  <c:v>2.5370314430814926</c:v>
                </c:pt>
                <c:pt idx="50">
                  <c:v>2.4625499587169641</c:v>
                </c:pt>
                <c:pt idx="51">
                  <c:v>2.3892989796352868</c:v>
                </c:pt>
                <c:pt idx="52">
                  <c:v>2.3173356402872174</c:v>
                </c:pt>
                <c:pt idx="53">
                  <c:v>2.2467085753216609</c:v>
                </c:pt>
                <c:pt idx="54">
                  <c:v>2.1774586127678925</c:v>
                </c:pt>
                <c:pt idx="55">
                  <c:v>2.1096194198213496</c:v>
                </c:pt>
                <c:pt idx="56">
                  <c:v>2.0432181042073236</c:v>
                </c:pt>
                <c:pt idx="57">
                  <c:v>1.9782757739194754</c:v>
                </c:pt>
                <c:pt idx="58">
                  <c:v>1.9148080579629714</c:v>
                </c:pt>
                <c:pt idx="59">
                  <c:v>1.8528255905745066</c:v>
                </c:pt>
                <c:pt idx="60">
                  <c:v>1.792334461243102</c:v>
                </c:pt>
                <c:pt idx="61">
                  <c:v>1.7333366327157578</c:v>
                </c:pt>
                <c:pt idx="62">
                  <c:v>1.6758303290403502</c:v>
                </c:pt>
                <c:pt idx="63">
                  <c:v>1.619810395574119</c:v>
                </c:pt>
                <c:pt idx="64">
                  <c:v>1.5652686327692626</c:v>
                </c:pt>
                <c:pt idx="65">
                  <c:v>1.5121941054371584</c:v>
                </c:pt>
                <c:pt idx="66">
                  <c:v>1.4605734290891044</c:v>
                </c:pt>
                <c:pt idx="67">
                  <c:v>1.4103910348539701</c:v>
                </c:pt>
                <c:pt idx="68">
                  <c:v>1.3616294143813039</c:v>
                </c:pt>
                <c:pt idx="69">
                  <c:v>1.314269346052013</c:v>
                </c:pt>
                <c:pt idx="70">
                  <c:v>1.2682901037373771</c:v>
                </c:pt>
                <c:pt idx="71">
                  <c:v>1.2236696492705996</c:v>
                </c:pt>
                <c:pt idx="72">
                  <c:v>1.1803848097230387</c:v>
                </c:pt>
                <c:pt idx="73">
                  <c:v>1.1384114405094841</c:v>
                </c:pt>
                <c:pt idx="74">
                  <c:v>1.0977245752830689</c:v>
                </c:pt>
                <c:pt idx="75">
                  <c:v>1.0582985635204099</c:v>
                </c:pt>
                <c:pt idx="76">
                  <c:v>1.0201071966411512</c:v>
                </c:pt>
                <c:pt idx="77">
                  <c:v>0.98312382345302529</c:v>
                </c:pt>
                <c:pt idx="78">
                  <c:v>0.94732145566364545</c:v>
                </c:pt>
                <c:pt idx="79">
                  <c:v>0.91267286415334015</c:v>
                </c:pt>
                <c:pt idx="80">
                  <c:v>0.87915066665924058</c:v>
                </c:pt>
                <c:pt idx="81">
                  <c:v>0.84672740747938469</c:v>
                </c:pt>
                <c:pt idx="82">
                  <c:v>0.81537562976665368</c:v>
                </c:pt>
                <c:pt idx="83">
                  <c:v>0.7850679409457535</c:v>
                </c:pt>
                <c:pt idx="84">
                  <c:v>0.75577707175207631</c:v>
                </c:pt>
                <c:pt idx="85">
                  <c:v>0.72747592935896199</c:v>
                </c:pt>
                <c:pt idx="86">
                  <c:v>0.7001376450295681</c:v>
                </c:pt>
                <c:pt idx="87">
                  <c:v>0.67373561670104931</c:v>
                </c:pt>
                <c:pt idx="88">
                  <c:v>0.64824354688201347</c:v>
                </c:pt>
                <c:pt idx="89">
                  <c:v>0.62363547621911675</c:v>
                </c:pt>
                <c:pt idx="90">
                  <c:v>0.59988581306508448</c:v>
                </c:pt>
                <c:pt idx="91">
                  <c:v>0.57696935935835492</c:v>
                </c:pt>
                <c:pt idx="92">
                  <c:v>0.55486133310377395</c:v>
                </c:pt>
                <c:pt idx="93">
                  <c:v>0.53353738772432757</c:v>
                </c:pt>
                <c:pt idx="94">
                  <c:v>0.5129736285356441</c:v>
                </c:pt>
                <c:pt idx="95">
                  <c:v>0.49314662657787617</c:v>
                </c:pt>
                <c:pt idx="96">
                  <c:v>0.47403343002355369</c:v>
                </c:pt>
                <c:pt idx="97">
                  <c:v>0.45561157336493996</c:v>
                </c:pt>
                <c:pt idx="98">
                  <c:v>0.43785908457035111</c:v>
                </c:pt>
                <c:pt idx="99">
                  <c:v>0.4207544903856959</c:v>
                </c:pt>
                <c:pt idx="100">
                  <c:v>0.40427681994512804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9656512"/>
        <c:axId val="259657088"/>
      </c:scatterChart>
      <c:valAx>
        <c:axId val="259656512"/>
        <c:scaling>
          <c:orientation val="minMax"/>
          <c:max val="1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>
                    <a:solidFill>
                      <a:sysClr val="windowText" lastClr="000000"/>
                    </a:solidFill>
                  </a:rPr>
                  <a:t>Tiempo t [s]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9657088"/>
        <c:crosses val="autoZero"/>
        <c:crossBetween val="midCat"/>
      </c:valAx>
      <c:valAx>
        <c:axId val="259657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CO">
                    <a:solidFill>
                      <a:sysClr val="windowText" lastClr="000000"/>
                    </a:solidFill>
                  </a:rPr>
                  <a:t>x(t) [V]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9656512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4170691658753798"/>
          <c:y val="6.1500694766095418E-2"/>
          <c:w val="0.30466030666497557"/>
          <c:h val="0.33630796150481185"/>
        </c:manualLayout>
      </c:layout>
      <c:overlay val="0"/>
      <c:spPr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Symbol" panose="05050102010706020507" pitchFamily="18" charset="2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/>
      </a:pPr>
      <a:endParaRPr lang="es-CO"/>
    </a:p>
  </c:tx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7FF9369-9574-4F9F-B5BB-456E8C3A3CF7}" type="doc">
      <dgm:prSet loTypeId="urn:microsoft.com/office/officeart/2005/8/layout/bProcess3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s-CO"/>
        </a:p>
      </dgm:t>
    </dgm:pt>
    <dgm:pt modelId="{EC2426A7-B02F-41B8-BA38-8C0CBD407B27}">
      <dgm:prSet phldrT="[Texto]" custT="1"/>
      <dgm:spPr/>
      <dgm:t>
        <a:bodyPr/>
        <a:lstStyle/>
        <a:p>
          <a:r>
            <a:rPr lang="es-CO" sz="800"/>
            <a:t>Procedimiento Metodológico</a:t>
          </a:r>
        </a:p>
      </dgm:t>
    </dgm:pt>
    <dgm:pt modelId="{268F0572-BBDB-4B91-890F-761577B889E5}" type="parTrans" cxnId="{A9E784B9-8944-4B68-A0B7-19BE62358120}">
      <dgm:prSet/>
      <dgm:spPr/>
      <dgm:t>
        <a:bodyPr/>
        <a:lstStyle/>
        <a:p>
          <a:endParaRPr lang="es-CO" sz="2800"/>
        </a:p>
      </dgm:t>
    </dgm:pt>
    <dgm:pt modelId="{0CBD81BF-59D9-4F91-B09B-D62CDFFD0AEE}" type="sibTrans" cxnId="{A9E784B9-8944-4B68-A0B7-19BE62358120}">
      <dgm:prSet custT="1"/>
      <dgm:spPr/>
      <dgm:t>
        <a:bodyPr/>
        <a:lstStyle/>
        <a:p>
          <a:endParaRPr lang="es-CO" sz="700"/>
        </a:p>
      </dgm:t>
    </dgm:pt>
    <dgm:pt modelId="{767C0F5B-F858-43F3-871C-BB495043D92A}">
      <dgm:prSet phldrT="[Texto]" custT="1"/>
      <dgm:spPr/>
      <dgm:t>
        <a:bodyPr/>
        <a:lstStyle/>
        <a:p>
          <a:r>
            <a:rPr lang="es-CO" sz="800"/>
            <a:t>Ensamblar en el protoboard los componentes pasivos del circuito de la Figura 2</a:t>
          </a:r>
        </a:p>
      </dgm:t>
    </dgm:pt>
    <dgm:pt modelId="{D5D09C1E-9AA6-4783-81F3-1D762D140D8E}" type="parTrans" cxnId="{92FAE370-71B2-421D-BC86-3D348212CFA6}">
      <dgm:prSet/>
      <dgm:spPr/>
      <dgm:t>
        <a:bodyPr/>
        <a:lstStyle/>
        <a:p>
          <a:endParaRPr lang="es-CO" sz="2800"/>
        </a:p>
      </dgm:t>
    </dgm:pt>
    <dgm:pt modelId="{C2B84858-CFBF-49F4-B9C2-3AD04D677F59}" type="sibTrans" cxnId="{92FAE370-71B2-421D-BC86-3D348212CFA6}">
      <dgm:prSet custT="1"/>
      <dgm:spPr/>
      <dgm:t>
        <a:bodyPr/>
        <a:lstStyle/>
        <a:p>
          <a:endParaRPr lang="es-CO" sz="700"/>
        </a:p>
      </dgm:t>
    </dgm:pt>
    <dgm:pt modelId="{D2BF4F1B-F18B-4C65-995F-4D5CAF2F1A82}">
      <dgm:prSet phldrT="[Texto]" custT="1"/>
      <dgm:spPr/>
      <dgm:t>
        <a:bodyPr/>
        <a:lstStyle/>
        <a:p>
          <a:r>
            <a:rPr lang="es-CO" sz="800"/>
            <a:t>Verificar las conexiones de los componentes en los nodos A y B</a:t>
          </a:r>
        </a:p>
      </dgm:t>
    </dgm:pt>
    <dgm:pt modelId="{36A8B075-C128-42A7-BE10-D9A5F9FD4ACF}" type="parTrans" cxnId="{95C6455C-D4BE-4384-94C3-7359926407B3}">
      <dgm:prSet/>
      <dgm:spPr/>
      <dgm:t>
        <a:bodyPr/>
        <a:lstStyle/>
        <a:p>
          <a:endParaRPr lang="es-CO" sz="2800"/>
        </a:p>
      </dgm:t>
    </dgm:pt>
    <dgm:pt modelId="{F3BBEE16-7B04-43BF-8AF8-4273BDD76987}" type="sibTrans" cxnId="{95C6455C-D4BE-4384-94C3-7359926407B3}">
      <dgm:prSet custT="1"/>
      <dgm:spPr/>
      <dgm:t>
        <a:bodyPr/>
        <a:lstStyle/>
        <a:p>
          <a:endParaRPr lang="es-CO" sz="700"/>
        </a:p>
      </dgm:t>
    </dgm:pt>
    <dgm:pt modelId="{6F6DE0EF-C508-4876-A8D7-DBFBBEDD4162}">
      <dgm:prSet phldrT="[Texto]" custT="1"/>
      <dgm:spPr/>
      <dgm:t>
        <a:bodyPr/>
        <a:lstStyle/>
        <a:p>
          <a:r>
            <a:rPr lang="es-CO" sz="800"/>
            <a:t>Conectar la fuente Vs, ajustada en 6V sobre los nodos X y B.</a:t>
          </a:r>
        </a:p>
      </dgm:t>
    </dgm:pt>
    <dgm:pt modelId="{3AED42BA-A556-4688-A49F-264FCDCE5060}" type="parTrans" cxnId="{B1E5FBE0-1AC5-4492-B2B9-6096B4DA87E8}">
      <dgm:prSet/>
      <dgm:spPr/>
      <dgm:t>
        <a:bodyPr/>
        <a:lstStyle/>
        <a:p>
          <a:endParaRPr lang="es-CO" sz="2800"/>
        </a:p>
      </dgm:t>
    </dgm:pt>
    <dgm:pt modelId="{4D5C66EC-5DBB-4720-A6B6-272AE7FF32BE}" type="sibTrans" cxnId="{B1E5FBE0-1AC5-4492-B2B9-6096B4DA87E8}">
      <dgm:prSet custT="1"/>
      <dgm:spPr/>
      <dgm:t>
        <a:bodyPr/>
        <a:lstStyle/>
        <a:p>
          <a:endParaRPr lang="es-CO" sz="700"/>
        </a:p>
      </dgm:t>
    </dgm:pt>
    <dgm:pt modelId="{67C7AE0F-F4CB-4C2F-9EBF-342EE53E5C6D}">
      <dgm:prSet phldrT="[Texto]" custT="1"/>
      <dgm:spPr/>
      <dgm:t>
        <a:bodyPr/>
        <a:lstStyle/>
        <a:p>
          <a:r>
            <a:rPr lang="es-CO" sz="800"/>
            <a:t>...</a:t>
          </a:r>
        </a:p>
      </dgm:t>
    </dgm:pt>
    <dgm:pt modelId="{4469DFC8-5093-4B43-B632-04A42C7E3441}" type="parTrans" cxnId="{09EFB954-6FDF-4561-9597-03F6A7649FF1}">
      <dgm:prSet/>
      <dgm:spPr/>
      <dgm:t>
        <a:bodyPr/>
        <a:lstStyle/>
        <a:p>
          <a:endParaRPr lang="es-CO" sz="2800"/>
        </a:p>
      </dgm:t>
    </dgm:pt>
    <dgm:pt modelId="{B784BFDE-E62B-48A3-9B58-81AFE15ABA29}" type="sibTrans" cxnId="{09EFB954-6FDF-4561-9597-03F6A7649FF1}">
      <dgm:prSet/>
      <dgm:spPr/>
      <dgm:t>
        <a:bodyPr/>
        <a:lstStyle/>
        <a:p>
          <a:endParaRPr lang="es-CO" sz="2800"/>
        </a:p>
      </dgm:t>
    </dgm:pt>
    <dgm:pt modelId="{2CF0D820-A3D4-4171-8145-22B0CAF2D797}" type="pres">
      <dgm:prSet presAssocID="{C7FF9369-9574-4F9F-B5BB-456E8C3A3CF7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s-CO"/>
        </a:p>
      </dgm:t>
    </dgm:pt>
    <dgm:pt modelId="{9C4F4175-FA5A-41D5-926F-4763BDD9703C}" type="pres">
      <dgm:prSet presAssocID="{EC2426A7-B02F-41B8-BA38-8C0CBD407B27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s-CO"/>
        </a:p>
      </dgm:t>
    </dgm:pt>
    <dgm:pt modelId="{EC9EB8C6-E46D-4A36-8678-ADDC5BB0BA65}" type="pres">
      <dgm:prSet presAssocID="{0CBD81BF-59D9-4F91-B09B-D62CDFFD0AEE}" presName="sibTrans" presStyleLbl="sibTrans1D1" presStyleIdx="0" presStyleCnt="4"/>
      <dgm:spPr/>
      <dgm:t>
        <a:bodyPr/>
        <a:lstStyle/>
        <a:p>
          <a:endParaRPr lang="es-CO"/>
        </a:p>
      </dgm:t>
    </dgm:pt>
    <dgm:pt modelId="{4EF4A763-4F71-435C-A6CF-2BEA34C2DABD}" type="pres">
      <dgm:prSet presAssocID="{0CBD81BF-59D9-4F91-B09B-D62CDFFD0AEE}" presName="connectorText" presStyleLbl="sibTrans1D1" presStyleIdx="0" presStyleCnt="4"/>
      <dgm:spPr/>
      <dgm:t>
        <a:bodyPr/>
        <a:lstStyle/>
        <a:p>
          <a:endParaRPr lang="es-CO"/>
        </a:p>
      </dgm:t>
    </dgm:pt>
    <dgm:pt modelId="{C5CE8321-1A43-4B0D-A3F7-2778D75319A6}" type="pres">
      <dgm:prSet presAssocID="{767C0F5B-F858-43F3-871C-BB495043D92A}" presName="node" presStyleLbl="node1" presStyleIdx="1" presStyleCnt="5" custScaleX="147569">
        <dgm:presLayoutVars>
          <dgm:bulletEnabled val="1"/>
        </dgm:presLayoutVars>
      </dgm:prSet>
      <dgm:spPr/>
      <dgm:t>
        <a:bodyPr/>
        <a:lstStyle/>
        <a:p>
          <a:endParaRPr lang="es-CO"/>
        </a:p>
      </dgm:t>
    </dgm:pt>
    <dgm:pt modelId="{78B3814C-6702-4E3A-90A5-152B7F00C6DD}" type="pres">
      <dgm:prSet presAssocID="{C2B84858-CFBF-49F4-B9C2-3AD04D677F59}" presName="sibTrans" presStyleLbl="sibTrans1D1" presStyleIdx="1" presStyleCnt="4"/>
      <dgm:spPr/>
      <dgm:t>
        <a:bodyPr/>
        <a:lstStyle/>
        <a:p>
          <a:endParaRPr lang="es-CO"/>
        </a:p>
      </dgm:t>
    </dgm:pt>
    <dgm:pt modelId="{5DC767AC-DB23-4141-A506-3301FD127F31}" type="pres">
      <dgm:prSet presAssocID="{C2B84858-CFBF-49F4-B9C2-3AD04D677F59}" presName="connectorText" presStyleLbl="sibTrans1D1" presStyleIdx="1" presStyleCnt="4"/>
      <dgm:spPr/>
      <dgm:t>
        <a:bodyPr/>
        <a:lstStyle/>
        <a:p>
          <a:endParaRPr lang="es-CO"/>
        </a:p>
      </dgm:t>
    </dgm:pt>
    <dgm:pt modelId="{3316B139-43F1-4386-9181-1D0F289F0807}" type="pres">
      <dgm:prSet presAssocID="{D2BF4F1B-F18B-4C65-995F-4D5CAF2F1A82}" presName="node" presStyleLbl="node1" presStyleIdx="2" presStyleCnt="5" custScaleX="133619" custLinFactNeighborX="11363" custLinFactNeighborY="17879">
        <dgm:presLayoutVars>
          <dgm:bulletEnabled val="1"/>
        </dgm:presLayoutVars>
      </dgm:prSet>
      <dgm:spPr/>
      <dgm:t>
        <a:bodyPr/>
        <a:lstStyle/>
        <a:p>
          <a:endParaRPr lang="es-CO"/>
        </a:p>
      </dgm:t>
    </dgm:pt>
    <dgm:pt modelId="{2EB9AADA-F8C9-485C-A614-C1041EA04D42}" type="pres">
      <dgm:prSet presAssocID="{F3BBEE16-7B04-43BF-8AF8-4273BDD76987}" presName="sibTrans" presStyleLbl="sibTrans1D1" presStyleIdx="2" presStyleCnt="4"/>
      <dgm:spPr/>
      <dgm:t>
        <a:bodyPr/>
        <a:lstStyle/>
        <a:p>
          <a:endParaRPr lang="es-CO"/>
        </a:p>
      </dgm:t>
    </dgm:pt>
    <dgm:pt modelId="{55AD2120-3E48-4137-8773-53D44DE715E6}" type="pres">
      <dgm:prSet presAssocID="{F3BBEE16-7B04-43BF-8AF8-4273BDD76987}" presName="connectorText" presStyleLbl="sibTrans1D1" presStyleIdx="2" presStyleCnt="4"/>
      <dgm:spPr/>
      <dgm:t>
        <a:bodyPr/>
        <a:lstStyle/>
        <a:p>
          <a:endParaRPr lang="es-CO"/>
        </a:p>
      </dgm:t>
    </dgm:pt>
    <dgm:pt modelId="{7ED8A0EC-7507-41E6-9DD1-356B1D816AB8}" type="pres">
      <dgm:prSet presAssocID="{6F6DE0EF-C508-4876-A8D7-DBFBBEDD4162}" presName="node" presStyleLbl="node1" presStyleIdx="3" presStyleCnt="5" custScaleX="144587" custLinFactNeighborX="3576" custLinFactNeighborY="19866">
        <dgm:presLayoutVars>
          <dgm:bulletEnabled val="1"/>
        </dgm:presLayoutVars>
      </dgm:prSet>
      <dgm:spPr/>
      <dgm:t>
        <a:bodyPr/>
        <a:lstStyle/>
        <a:p>
          <a:endParaRPr lang="es-CO"/>
        </a:p>
      </dgm:t>
    </dgm:pt>
    <dgm:pt modelId="{D0D0081C-9124-4D48-BF80-0ED1BF78B5EF}" type="pres">
      <dgm:prSet presAssocID="{4D5C66EC-5DBB-4720-A6B6-272AE7FF32BE}" presName="sibTrans" presStyleLbl="sibTrans1D1" presStyleIdx="3" presStyleCnt="4"/>
      <dgm:spPr/>
      <dgm:t>
        <a:bodyPr/>
        <a:lstStyle/>
        <a:p>
          <a:endParaRPr lang="es-CO"/>
        </a:p>
      </dgm:t>
    </dgm:pt>
    <dgm:pt modelId="{F3A7356E-7B6F-4051-8D61-27DEECBBEC17}" type="pres">
      <dgm:prSet presAssocID="{4D5C66EC-5DBB-4720-A6B6-272AE7FF32BE}" presName="connectorText" presStyleLbl="sibTrans1D1" presStyleIdx="3" presStyleCnt="4"/>
      <dgm:spPr/>
      <dgm:t>
        <a:bodyPr/>
        <a:lstStyle/>
        <a:p>
          <a:endParaRPr lang="es-CO"/>
        </a:p>
      </dgm:t>
    </dgm:pt>
    <dgm:pt modelId="{64227E79-7224-4EBF-B274-4A73B11C9420}" type="pres">
      <dgm:prSet presAssocID="{67C7AE0F-F4CB-4C2F-9EBF-342EE53E5C6D}" presName="node" presStyleLbl="node1" presStyleIdx="4" presStyleCnt="5" custScaleY="52234" custLinFactNeighborX="11059" custLinFactNeighborY="25398">
        <dgm:presLayoutVars>
          <dgm:bulletEnabled val="1"/>
        </dgm:presLayoutVars>
      </dgm:prSet>
      <dgm:spPr/>
      <dgm:t>
        <a:bodyPr/>
        <a:lstStyle/>
        <a:p>
          <a:endParaRPr lang="es-CO"/>
        </a:p>
      </dgm:t>
    </dgm:pt>
  </dgm:ptLst>
  <dgm:cxnLst>
    <dgm:cxn modelId="{745C117E-1597-4C08-90FA-742D7DD51442}" type="presOf" srcId="{C7FF9369-9574-4F9F-B5BB-456E8C3A3CF7}" destId="{2CF0D820-A3D4-4171-8145-22B0CAF2D797}" srcOrd="0" destOrd="0" presId="urn:microsoft.com/office/officeart/2005/8/layout/bProcess3"/>
    <dgm:cxn modelId="{92FAE370-71B2-421D-BC86-3D348212CFA6}" srcId="{C7FF9369-9574-4F9F-B5BB-456E8C3A3CF7}" destId="{767C0F5B-F858-43F3-871C-BB495043D92A}" srcOrd="1" destOrd="0" parTransId="{D5D09C1E-9AA6-4783-81F3-1D762D140D8E}" sibTransId="{C2B84858-CFBF-49F4-B9C2-3AD04D677F59}"/>
    <dgm:cxn modelId="{79907926-C615-4A15-AC7D-584EB960E6BA}" type="presOf" srcId="{F3BBEE16-7B04-43BF-8AF8-4273BDD76987}" destId="{55AD2120-3E48-4137-8773-53D44DE715E6}" srcOrd="1" destOrd="0" presId="urn:microsoft.com/office/officeart/2005/8/layout/bProcess3"/>
    <dgm:cxn modelId="{A9E784B9-8944-4B68-A0B7-19BE62358120}" srcId="{C7FF9369-9574-4F9F-B5BB-456E8C3A3CF7}" destId="{EC2426A7-B02F-41B8-BA38-8C0CBD407B27}" srcOrd="0" destOrd="0" parTransId="{268F0572-BBDB-4B91-890F-761577B889E5}" sibTransId="{0CBD81BF-59D9-4F91-B09B-D62CDFFD0AEE}"/>
    <dgm:cxn modelId="{FA46A6D5-8461-40FD-8C1D-3D4A42327503}" type="presOf" srcId="{4D5C66EC-5DBB-4720-A6B6-272AE7FF32BE}" destId="{F3A7356E-7B6F-4051-8D61-27DEECBBEC17}" srcOrd="1" destOrd="0" presId="urn:microsoft.com/office/officeart/2005/8/layout/bProcess3"/>
    <dgm:cxn modelId="{BCA0B06E-6120-45FC-BBDE-048B7FC8B192}" type="presOf" srcId="{0CBD81BF-59D9-4F91-B09B-D62CDFFD0AEE}" destId="{EC9EB8C6-E46D-4A36-8678-ADDC5BB0BA65}" srcOrd="0" destOrd="0" presId="urn:microsoft.com/office/officeart/2005/8/layout/bProcess3"/>
    <dgm:cxn modelId="{36341E2F-DD9D-4991-BC19-FF7146660CCD}" type="presOf" srcId="{EC2426A7-B02F-41B8-BA38-8C0CBD407B27}" destId="{9C4F4175-FA5A-41D5-926F-4763BDD9703C}" srcOrd="0" destOrd="0" presId="urn:microsoft.com/office/officeart/2005/8/layout/bProcess3"/>
    <dgm:cxn modelId="{9752CE72-60EF-4666-9785-0EF3078C991B}" type="presOf" srcId="{C2B84858-CFBF-49F4-B9C2-3AD04D677F59}" destId="{78B3814C-6702-4E3A-90A5-152B7F00C6DD}" srcOrd="0" destOrd="0" presId="urn:microsoft.com/office/officeart/2005/8/layout/bProcess3"/>
    <dgm:cxn modelId="{95C6455C-D4BE-4384-94C3-7359926407B3}" srcId="{C7FF9369-9574-4F9F-B5BB-456E8C3A3CF7}" destId="{D2BF4F1B-F18B-4C65-995F-4D5CAF2F1A82}" srcOrd="2" destOrd="0" parTransId="{36A8B075-C128-42A7-BE10-D9A5F9FD4ACF}" sibTransId="{F3BBEE16-7B04-43BF-8AF8-4273BDD76987}"/>
    <dgm:cxn modelId="{8F0CAAAE-0FBE-4EA2-AC4E-2E774044651D}" type="presOf" srcId="{6F6DE0EF-C508-4876-A8D7-DBFBBEDD4162}" destId="{7ED8A0EC-7507-41E6-9DD1-356B1D816AB8}" srcOrd="0" destOrd="0" presId="urn:microsoft.com/office/officeart/2005/8/layout/bProcess3"/>
    <dgm:cxn modelId="{B8C21A2D-893C-41B6-8C12-230844275554}" type="presOf" srcId="{67C7AE0F-F4CB-4C2F-9EBF-342EE53E5C6D}" destId="{64227E79-7224-4EBF-B274-4A73B11C9420}" srcOrd="0" destOrd="0" presId="urn:microsoft.com/office/officeart/2005/8/layout/bProcess3"/>
    <dgm:cxn modelId="{E6FE9A56-9AB5-4B8A-B1BC-BAAC9CC675F4}" type="presOf" srcId="{0CBD81BF-59D9-4F91-B09B-D62CDFFD0AEE}" destId="{4EF4A763-4F71-435C-A6CF-2BEA34C2DABD}" srcOrd="1" destOrd="0" presId="urn:microsoft.com/office/officeart/2005/8/layout/bProcess3"/>
    <dgm:cxn modelId="{27C3F9E9-D0DA-41C4-ADAF-1278B95F260C}" type="presOf" srcId="{4D5C66EC-5DBB-4720-A6B6-272AE7FF32BE}" destId="{D0D0081C-9124-4D48-BF80-0ED1BF78B5EF}" srcOrd="0" destOrd="0" presId="urn:microsoft.com/office/officeart/2005/8/layout/bProcess3"/>
    <dgm:cxn modelId="{2666CCCE-1F96-4F8B-A300-A9FF7E800B7B}" type="presOf" srcId="{D2BF4F1B-F18B-4C65-995F-4D5CAF2F1A82}" destId="{3316B139-43F1-4386-9181-1D0F289F0807}" srcOrd="0" destOrd="0" presId="urn:microsoft.com/office/officeart/2005/8/layout/bProcess3"/>
    <dgm:cxn modelId="{A5A70CEF-D1B2-4C4A-AFA9-8DCAC3CCD509}" type="presOf" srcId="{F3BBEE16-7B04-43BF-8AF8-4273BDD76987}" destId="{2EB9AADA-F8C9-485C-A614-C1041EA04D42}" srcOrd="0" destOrd="0" presId="urn:microsoft.com/office/officeart/2005/8/layout/bProcess3"/>
    <dgm:cxn modelId="{C676788E-D157-48BD-9744-A6DD18110CB3}" type="presOf" srcId="{C2B84858-CFBF-49F4-B9C2-3AD04D677F59}" destId="{5DC767AC-DB23-4141-A506-3301FD127F31}" srcOrd="1" destOrd="0" presId="urn:microsoft.com/office/officeart/2005/8/layout/bProcess3"/>
    <dgm:cxn modelId="{09EFB954-6FDF-4561-9597-03F6A7649FF1}" srcId="{C7FF9369-9574-4F9F-B5BB-456E8C3A3CF7}" destId="{67C7AE0F-F4CB-4C2F-9EBF-342EE53E5C6D}" srcOrd="4" destOrd="0" parTransId="{4469DFC8-5093-4B43-B632-04A42C7E3441}" sibTransId="{B784BFDE-E62B-48A3-9B58-81AFE15ABA29}"/>
    <dgm:cxn modelId="{B1E5FBE0-1AC5-4492-B2B9-6096B4DA87E8}" srcId="{C7FF9369-9574-4F9F-B5BB-456E8C3A3CF7}" destId="{6F6DE0EF-C508-4876-A8D7-DBFBBEDD4162}" srcOrd="3" destOrd="0" parTransId="{3AED42BA-A556-4688-A49F-264FCDCE5060}" sibTransId="{4D5C66EC-5DBB-4720-A6B6-272AE7FF32BE}"/>
    <dgm:cxn modelId="{8346A972-23EA-4F65-8DC3-4633563F8DA1}" type="presOf" srcId="{767C0F5B-F858-43F3-871C-BB495043D92A}" destId="{C5CE8321-1A43-4B0D-A3F7-2778D75319A6}" srcOrd="0" destOrd="0" presId="urn:microsoft.com/office/officeart/2005/8/layout/bProcess3"/>
    <dgm:cxn modelId="{B87F55A8-6FCA-466E-AA84-D8580A69731E}" type="presParOf" srcId="{2CF0D820-A3D4-4171-8145-22B0CAF2D797}" destId="{9C4F4175-FA5A-41D5-926F-4763BDD9703C}" srcOrd="0" destOrd="0" presId="urn:microsoft.com/office/officeart/2005/8/layout/bProcess3"/>
    <dgm:cxn modelId="{2E002704-CC1B-4DBB-9127-B909C80581F4}" type="presParOf" srcId="{2CF0D820-A3D4-4171-8145-22B0CAF2D797}" destId="{EC9EB8C6-E46D-4A36-8678-ADDC5BB0BA65}" srcOrd="1" destOrd="0" presId="urn:microsoft.com/office/officeart/2005/8/layout/bProcess3"/>
    <dgm:cxn modelId="{70AF90BC-0CF8-4F3D-8054-5D332824DFFF}" type="presParOf" srcId="{EC9EB8C6-E46D-4A36-8678-ADDC5BB0BA65}" destId="{4EF4A763-4F71-435C-A6CF-2BEA34C2DABD}" srcOrd="0" destOrd="0" presId="urn:microsoft.com/office/officeart/2005/8/layout/bProcess3"/>
    <dgm:cxn modelId="{5285DA92-580C-4B17-BD8E-4EC31AB8EE07}" type="presParOf" srcId="{2CF0D820-A3D4-4171-8145-22B0CAF2D797}" destId="{C5CE8321-1A43-4B0D-A3F7-2778D75319A6}" srcOrd="2" destOrd="0" presId="urn:microsoft.com/office/officeart/2005/8/layout/bProcess3"/>
    <dgm:cxn modelId="{9510C027-F9E3-4027-9F85-7EF94F5705FB}" type="presParOf" srcId="{2CF0D820-A3D4-4171-8145-22B0CAF2D797}" destId="{78B3814C-6702-4E3A-90A5-152B7F00C6DD}" srcOrd="3" destOrd="0" presId="urn:microsoft.com/office/officeart/2005/8/layout/bProcess3"/>
    <dgm:cxn modelId="{5104C362-8CC9-40E0-9DD4-CEE31265BA51}" type="presParOf" srcId="{78B3814C-6702-4E3A-90A5-152B7F00C6DD}" destId="{5DC767AC-DB23-4141-A506-3301FD127F31}" srcOrd="0" destOrd="0" presId="urn:microsoft.com/office/officeart/2005/8/layout/bProcess3"/>
    <dgm:cxn modelId="{2DB65053-DE64-4E31-BE71-C43661166957}" type="presParOf" srcId="{2CF0D820-A3D4-4171-8145-22B0CAF2D797}" destId="{3316B139-43F1-4386-9181-1D0F289F0807}" srcOrd="4" destOrd="0" presId="urn:microsoft.com/office/officeart/2005/8/layout/bProcess3"/>
    <dgm:cxn modelId="{A761FECB-D026-489A-A87C-3BF5595698E6}" type="presParOf" srcId="{2CF0D820-A3D4-4171-8145-22B0CAF2D797}" destId="{2EB9AADA-F8C9-485C-A614-C1041EA04D42}" srcOrd="5" destOrd="0" presId="urn:microsoft.com/office/officeart/2005/8/layout/bProcess3"/>
    <dgm:cxn modelId="{1F733268-F36E-4591-A55C-D614AA466971}" type="presParOf" srcId="{2EB9AADA-F8C9-485C-A614-C1041EA04D42}" destId="{55AD2120-3E48-4137-8773-53D44DE715E6}" srcOrd="0" destOrd="0" presId="urn:microsoft.com/office/officeart/2005/8/layout/bProcess3"/>
    <dgm:cxn modelId="{527AAE12-8344-4305-B1FA-C9991EF33FDC}" type="presParOf" srcId="{2CF0D820-A3D4-4171-8145-22B0CAF2D797}" destId="{7ED8A0EC-7507-41E6-9DD1-356B1D816AB8}" srcOrd="6" destOrd="0" presId="urn:microsoft.com/office/officeart/2005/8/layout/bProcess3"/>
    <dgm:cxn modelId="{2B4B7F99-4E47-4E33-AAB5-4BEE853F19FE}" type="presParOf" srcId="{2CF0D820-A3D4-4171-8145-22B0CAF2D797}" destId="{D0D0081C-9124-4D48-BF80-0ED1BF78B5EF}" srcOrd="7" destOrd="0" presId="urn:microsoft.com/office/officeart/2005/8/layout/bProcess3"/>
    <dgm:cxn modelId="{2D0B4272-FB6F-4759-889A-D0F21DAB4C52}" type="presParOf" srcId="{D0D0081C-9124-4D48-BF80-0ED1BF78B5EF}" destId="{F3A7356E-7B6F-4051-8D61-27DEECBBEC17}" srcOrd="0" destOrd="0" presId="urn:microsoft.com/office/officeart/2005/8/layout/bProcess3"/>
    <dgm:cxn modelId="{8043BAEF-134F-4D4B-8EEC-C81F7286C067}" type="presParOf" srcId="{2CF0D820-A3D4-4171-8145-22B0CAF2D797}" destId="{64227E79-7224-4EBF-B274-4A73B11C9420}" srcOrd="8" destOrd="0" presId="urn:microsoft.com/office/officeart/2005/8/layout/bProcess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10F512B-6BB0-4EFD-B4AC-88A38783D9BB}" type="doc">
      <dgm:prSet loTypeId="urn:microsoft.com/office/officeart/2005/8/layout/hierarchy1" loCatId="hierarchy" qsTypeId="urn:microsoft.com/office/officeart/2005/8/quickstyle/simple2" qsCatId="simple" csTypeId="urn:microsoft.com/office/officeart/2005/8/colors/accent1_2" csCatId="accent1" phldr="1"/>
      <dgm:spPr/>
      <dgm:t>
        <a:bodyPr/>
        <a:lstStyle/>
        <a:p>
          <a:endParaRPr lang="es-CO"/>
        </a:p>
      </dgm:t>
    </dgm:pt>
    <dgm:pt modelId="{93C498DF-CFFE-4352-9C05-12A0F1A1E3DA}">
      <dgm:prSet phldrT="[Text]"/>
      <dgm:spPr/>
      <dgm:t>
        <a:bodyPr/>
        <a:lstStyle/>
        <a:p>
          <a:r>
            <a:rPr lang="es-CO"/>
            <a:t>funcion()</a:t>
          </a:r>
        </a:p>
      </dgm:t>
    </dgm:pt>
    <dgm:pt modelId="{AA5CB457-13A2-481F-A791-73FD1972E352}" type="parTrans" cxnId="{EBC8A01C-E75F-411E-820A-D8367F1E86FA}">
      <dgm:prSet/>
      <dgm:spPr/>
      <dgm:t>
        <a:bodyPr/>
        <a:lstStyle/>
        <a:p>
          <a:endParaRPr lang="es-CO"/>
        </a:p>
      </dgm:t>
    </dgm:pt>
    <dgm:pt modelId="{A4E41FF2-CFA8-4782-99E4-A14ED9520C16}" type="sibTrans" cxnId="{EBC8A01C-E75F-411E-820A-D8367F1E86FA}">
      <dgm:prSet/>
      <dgm:spPr/>
      <dgm:t>
        <a:bodyPr/>
        <a:lstStyle/>
        <a:p>
          <a:endParaRPr lang="es-CO"/>
        </a:p>
      </dgm:t>
    </dgm:pt>
    <dgm:pt modelId="{176A9931-800E-4172-A4D4-83EF5A3488DE}">
      <dgm:prSet phldrT="[Text]"/>
      <dgm:spPr/>
      <dgm:t>
        <a:bodyPr/>
        <a:lstStyle/>
        <a:p>
          <a:r>
            <a:rPr lang="es-CO"/>
            <a:t>Busca el patrón i dentro de los 10 posibles valores </a:t>
          </a:r>
        </a:p>
      </dgm:t>
    </dgm:pt>
    <dgm:pt modelId="{14095443-2521-49A0-A25A-989A83B186C5}" type="parTrans" cxnId="{F319CEE7-1087-4D18-B35C-062F16CF150A}">
      <dgm:prSet/>
      <dgm:spPr/>
      <dgm:t>
        <a:bodyPr/>
        <a:lstStyle/>
        <a:p>
          <a:endParaRPr lang="es-CO"/>
        </a:p>
      </dgm:t>
    </dgm:pt>
    <dgm:pt modelId="{C1B485C1-8DE9-44BE-9C3B-F6D22201E395}" type="sibTrans" cxnId="{F319CEE7-1087-4D18-B35C-062F16CF150A}">
      <dgm:prSet/>
      <dgm:spPr/>
      <dgm:t>
        <a:bodyPr/>
        <a:lstStyle/>
        <a:p>
          <a:endParaRPr lang="es-CO"/>
        </a:p>
      </dgm:t>
    </dgm:pt>
    <dgm:pt modelId="{2211F5C7-0AC1-4611-B25E-8FA08A0E8C57}">
      <dgm:prSet phldrT="[Text]"/>
      <dgm:spPr/>
      <dgm:t>
        <a:bodyPr/>
        <a:lstStyle/>
        <a:p>
          <a:r>
            <a:rPr lang="es-CO"/>
            <a:t>Por cada patrón i, ...</a:t>
          </a:r>
        </a:p>
      </dgm:t>
    </dgm:pt>
    <dgm:pt modelId="{B4C181D4-B262-4E83-A451-DA486901AEE3}" type="parTrans" cxnId="{CF2A7DD2-C5A2-426F-BA44-031C6AA9E5DB}">
      <dgm:prSet/>
      <dgm:spPr/>
      <dgm:t>
        <a:bodyPr/>
        <a:lstStyle/>
        <a:p>
          <a:endParaRPr lang="es-CO"/>
        </a:p>
      </dgm:t>
    </dgm:pt>
    <dgm:pt modelId="{AF326C71-84E9-4F05-80EA-8CF5416177FF}" type="sibTrans" cxnId="{CF2A7DD2-C5A2-426F-BA44-031C6AA9E5DB}">
      <dgm:prSet/>
      <dgm:spPr/>
      <dgm:t>
        <a:bodyPr/>
        <a:lstStyle/>
        <a:p>
          <a:endParaRPr lang="es-CO"/>
        </a:p>
      </dgm:t>
    </dgm:pt>
    <dgm:pt modelId="{5AEABDA8-45E7-4B7D-B271-F7955F1B0D7C}" type="pres">
      <dgm:prSet presAssocID="{410F512B-6BB0-4EFD-B4AC-88A38783D9BB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s-CO"/>
        </a:p>
      </dgm:t>
    </dgm:pt>
    <dgm:pt modelId="{778532E5-5A2B-49FD-A066-685552E19666}" type="pres">
      <dgm:prSet presAssocID="{93C498DF-CFFE-4352-9C05-12A0F1A1E3DA}" presName="hierRoot1" presStyleCnt="0"/>
      <dgm:spPr/>
    </dgm:pt>
    <dgm:pt modelId="{D3972B91-334E-415A-BE78-693567D20912}" type="pres">
      <dgm:prSet presAssocID="{93C498DF-CFFE-4352-9C05-12A0F1A1E3DA}" presName="composite" presStyleCnt="0"/>
      <dgm:spPr/>
    </dgm:pt>
    <dgm:pt modelId="{B706A5A1-05C8-48C9-B738-F3EE9CB0B871}" type="pres">
      <dgm:prSet presAssocID="{93C498DF-CFFE-4352-9C05-12A0F1A1E3DA}" presName="background" presStyleLbl="node0" presStyleIdx="0" presStyleCnt="1"/>
      <dgm:spPr/>
    </dgm:pt>
    <dgm:pt modelId="{5E25F24A-C673-44C7-94ED-0032492CD749}" type="pres">
      <dgm:prSet presAssocID="{93C498DF-CFFE-4352-9C05-12A0F1A1E3DA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es-CO"/>
        </a:p>
      </dgm:t>
    </dgm:pt>
    <dgm:pt modelId="{858EAB9D-17DD-4A94-8F89-EDF7A571B0F2}" type="pres">
      <dgm:prSet presAssocID="{93C498DF-CFFE-4352-9C05-12A0F1A1E3DA}" presName="hierChild2" presStyleCnt="0"/>
      <dgm:spPr/>
    </dgm:pt>
    <dgm:pt modelId="{AA373EB4-E5F5-4486-9E70-B207E82AA95F}" type="pres">
      <dgm:prSet presAssocID="{14095443-2521-49A0-A25A-989A83B186C5}" presName="Name10" presStyleLbl="parChTrans1D2" presStyleIdx="0" presStyleCnt="1"/>
      <dgm:spPr/>
      <dgm:t>
        <a:bodyPr/>
        <a:lstStyle/>
        <a:p>
          <a:endParaRPr lang="es-CO"/>
        </a:p>
      </dgm:t>
    </dgm:pt>
    <dgm:pt modelId="{A2737DD7-502D-4589-8B06-521A1FEEF2F8}" type="pres">
      <dgm:prSet presAssocID="{176A9931-800E-4172-A4D4-83EF5A3488DE}" presName="hierRoot2" presStyleCnt="0"/>
      <dgm:spPr/>
    </dgm:pt>
    <dgm:pt modelId="{FB18906C-E9E7-441B-9837-BDA28BFDBDD7}" type="pres">
      <dgm:prSet presAssocID="{176A9931-800E-4172-A4D4-83EF5A3488DE}" presName="composite2" presStyleCnt="0"/>
      <dgm:spPr/>
    </dgm:pt>
    <dgm:pt modelId="{20CD1F06-82B5-46A9-B047-062336F4623E}" type="pres">
      <dgm:prSet presAssocID="{176A9931-800E-4172-A4D4-83EF5A3488DE}" presName="background2" presStyleLbl="node2" presStyleIdx="0" presStyleCnt="1"/>
      <dgm:spPr/>
    </dgm:pt>
    <dgm:pt modelId="{94EFE54C-7210-4DFE-8EA5-FB5C1243251A}" type="pres">
      <dgm:prSet presAssocID="{176A9931-800E-4172-A4D4-83EF5A3488DE}" presName="text2" presStyleLbl="fgAcc2" presStyleIdx="0" presStyleCnt="1" custScaleX="180655">
        <dgm:presLayoutVars>
          <dgm:chPref val="3"/>
        </dgm:presLayoutVars>
      </dgm:prSet>
      <dgm:spPr/>
      <dgm:t>
        <a:bodyPr/>
        <a:lstStyle/>
        <a:p>
          <a:endParaRPr lang="es-CO"/>
        </a:p>
      </dgm:t>
    </dgm:pt>
    <dgm:pt modelId="{C6B68389-9718-4736-92EC-D3491EAFB434}" type="pres">
      <dgm:prSet presAssocID="{176A9931-800E-4172-A4D4-83EF5A3488DE}" presName="hierChild3" presStyleCnt="0"/>
      <dgm:spPr/>
    </dgm:pt>
    <dgm:pt modelId="{1C30CE8A-A90E-41D6-8265-A91CA2F1B87E}" type="pres">
      <dgm:prSet presAssocID="{B4C181D4-B262-4E83-A451-DA486901AEE3}" presName="Name17" presStyleLbl="parChTrans1D3" presStyleIdx="0" presStyleCnt="1"/>
      <dgm:spPr/>
      <dgm:t>
        <a:bodyPr/>
        <a:lstStyle/>
        <a:p>
          <a:endParaRPr lang="es-CO"/>
        </a:p>
      </dgm:t>
    </dgm:pt>
    <dgm:pt modelId="{B28D6BF5-8A2A-4A4E-A46E-162EF5553362}" type="pres">
      <dgm:prSet presAssocID="{2211F5C7-0AC1-4611-B25E-8FA08A0E8C57}" presName="hierRoot3" presStyleCnt="0"/>
      <dgm:spPr/>
    </dgm:pt>
    <dgm:pt modelId="{99B36A41-235C-4508-8C55-98F7D3537E76}" type="pres">
      <dgm:prSet presAssocID="{2211F5C7-0AC1-4611-B25E-8FA08A0E8C57}" presName="composite3" presStyleCnt="0"/>
      <dgm:spPr/>
    </dgm:pt>
    <dgm:pt modelId="{6B0AB051-E43B-417F-B0C6-99A4199AC43E}" type="pres">
      <dgm:prSet presAssocID="{2211F5C7-0AC1-4611-B25E-8FA08A0E8C57}" presName="background3" presStyleLbl="node3" presStyleIdx="0" presStyleCnt="1"/>
      <dgm:spPr/>
    </dgm:pt>
    <dgm:pt modelId="{96BD4BA9-B4A3-4C3B-BA12-BBE4D705A240}" type="pres">
      <dgm:prSet presAssocID="{2211F5C7-0AC1-4611-B25E-8FA08A0E8C57}" presName="text3" presStyleLbl="fgAcc3" presStyleIdx="0" presStyleCnt="1" custScaleX="168594">
        <dgm:presLayoutVars>
          <dgm:chPref val="3"/>
        </dgm:presLayoutVars>
      </dgm:prSet>
      <dgm:spPr/>
      <dgm:t>
        <a:bodyPr/>
        <a:lstStyle/>
        <a:p>
          <a:endParaRPr lang="es-CO"/>
        </a:p>
      </dgm:t>
    </dgm:pt>
    <dgm:pt modelId="{4790E8E1-22F4-4B75-921F-7F7D2662F524}" type="pres">
      <dgm:prSet presAssocID="{2211F5C7-0AC1-4611-B25E-8FA08A0E8C57}" presName="hierChild4" presStyleCnt="0"/>
      <dgm:spPr/>
    </dgm:pt>
  </dgm:ptLst>
  <dgm:cxnLst>
    <dgm:cxn modelId="{D502652D-C378-4E46-BAE8-059F9239EEC4}" type="presOf" srcId="{410F512B-6BB0-4EFD-B4AC-88A38783D9BB}" destId="{5AEABDA8-45E7-4B7D-B271-F7955F1B0D7C}" srcOrd="0" destOrd="0" presId="urn:microsoft.com/office/officeart/2005/8/layout/hierarchy1"/>
    <dgm:cxn modelId="{1C9D7EBF-74A1-4681-A32E-92B6F9BD4368}" type="presOf" srcId="{93C498DF-CFFE-4352-9C05-12A0F1A1E3DA}" destId="{5E25F24A-C673-44C7-94ED-0032492CD749}" srcOrd="0" destOrd="0" presId="urn:microsoft.com/office/officeart/2005/8/layout/hierarchy1"/>
    <dgm:cxn modelId="{BCEF3209-3474-4801-93CB-468D61ED0357}" type="presOf" srcId="{B4C181D4-B262-4E83-A451-DA486901AEE3}" destId="{1C30CE8A-A90E-41D6-8265-A91CA2F1B87E}" srcOrd="0" destOrd="0" presId="urn:microsoft.com/office/officeart/2005/8/layout/hierarchy1"/>
    <dgm:cxn modelId="{F319CEE7-1087-4D18-B35C-062F16CF150A}" srcId="{93C498DF-CFFE-4352-9C05-12A0F1A1E3DA}" destId="{176A9931-800E-4172-A4D4-83EF5A3488DE}" srcOrd="0" destOrd="0" parTransId="{14095443-2521-49A0-A25A-989A83B186C5}" sibTransId="{C1B485C1-8DE9-44BE-9C3B-F6D22201E395}"/>
    <dgm:cxn modelId="{A8545A48-81F9-4CED-9276-C6CEF1FC237A}" type="presOf" srcId="{176A9931-800E-4172-A4D4-83EF5A3488DE}" destId="{94EFE54C-7210-4DFE-8EA5-FB5C1243251A}" srcOrd="0" destOrd="0" presId="urn:microsoft.com/office/officeart/2005/8/layout/hierarchy1"/>
    <dgm:cxn modelId="{EBC8A01C-E75F-411E-820A-D8367F1E86FA}" srcId="{410F512B-6BB0-4EFD-B4AC-88A38783D9BB}" destId="{93C498DF-CFFE-4352-9C05-12A0F1A1E3DA}" srcOrd="0" destOrd="0" parTransId="{AA5CB457-13A2-481F-A791-73FD1972E352}" sibTransId="{A4E41FF2-CFA8-4782-99E4-A14ED9520C16}"/>
    <dgm:cxn modelId="{CF2A7DD2-C5A2-426F-BA44-031C6AA9E5DB}" srcId="{176A9931-800E-4172-A4D4-83EF5A3488DE}" destId="{2211F5C7-0AC1-4611-B25E-8FA08A0E8C57}" srcOrd="0" destOrd="0" parTransId="{B4C181D4-B262-4E83-A451-DA486901AEE3}" sibTransId="{AF326C71-84E9-4F05-80EA-8CF5416177FF}"/>
    <dgm:cxn modelId="{983BE53F-6254-4DAA-A6A8-099D5B683B47}" type="presOf" srcId="{2211F5C7-0AC1-4611-B25E-8FA08A0E8C57}" destId="{96BD4BA9-B4A3-4C3B-BA12-BBE4D705A240}" srcOrd="0" destOrd="0" presId="urn:microsoft.com/office/officeart/2005/8/layout/hierarchy1"/>
    <dgm:cxn modelId="{CDE9B2F6-B377-445C-B354-7662C84B07AC}" type="presOf" srcId="{14095443-2521-49A0-A25A-989A83B186C5}" destId="{AA373EB4-E5F5-4486-9E70-B207E82AA95F}" srcOrd="0" destOrd="0" presId="urn:microsoft.com/office/officeart/2005/8/layout/hierarchy1"/>
    <dgm:cxn modelId="{C24E495D-7BBE-4860-AA90-B9F21A4F6E43}" type="presParOf" srcId="{5AEABDA8-45E7-4B7D-B271-F7955F1B0D7C}" destId="{778532E5-5A2B-49FD-A066-685552E19666}" srcOrd="0" destOrd="0" presId="urn:microsoft.com/office/officeart/2005/8/layout/hierarchy1"/>
    <dgm:cxn modelId="{BE9F95FB-888B-44A6-A05A-89F80DC628E7}" type="presParOf" srcId="{778532E5-5A2B-49FD-A066-685552E19666}" destId="{D3972B91-334E-415A-BE78-693567D20912}" srcOrd="0" destOrd="0" presId="urn:microsoft.com/office/officeart/2005/8/layout/hierarchy1"/>
    <dgm:cxn modelId="{DACA437E-7C2F-44F7-9E92-63672C3CC3B2}" type="presParOf" srcId="{D3972B91-334E-415A-BE78-693567D20912}" destId="{B706A5A1-05C8-48C9-B738-F3EE9CB0B871}" srcOrd="0" destOrd="0" presId="urn:microsoft.com/office/officeart/2005/8/layout/hierarchy1"/>
    <dgm:cxn modelId="{DB3B7415-0895-41E9-BB9E-55450A95B732}" type="presParOf" srcId="{D3972B91-334E-415A-BE78-693567D20912}" destId="{5E25F24A-C673-44C7-94ED-0032492CD749}" srcOrd="1" destOrd="0" presId="urn:microsoft.com/office/officeart/2005/8/layout/hierarchy1"/>
    <dgm:cxn modelId="{7E6FB9BF-3D61-476B-9A98-AD8AAFCDCD95}" type="presParOf" srcId="{778532E5-5A2B-49FD-A066-685552E19666}" destId="{858EAB9D-17DD-4A94-8F89-EDF7A571B0F2}" srcOrd="1" destOrd="0" presId="urn:microsoft.com/office/officeart/2005/8/layout/hierarchy1"/>
    <dgm:cxn modelId="{1338EBE2-12B6-485F-AEA6-5C157A6509FC}" type="presParOf" srcId="{858EAB9D-17DD-4A94-8F89-EDF7A571B0F2}" destId="{AA373EB4-E5F5-4486-9E70-B207E82AA95F}" srcOrd="0" destOrd="0" presId="urn:microsoft.com/office/officeart/2005/8/layout/hierarchy1"/>
    <dgm:cxn modelId="{DFC92745-CFA0-4435-B378-B1FB58F285D9}" type="presParOf" srcId="{858EAB9D-17DD-4A94-8F89-EDF7A571B0F2}" destId="{A2737DD7-502D-4589-8B06-521A1FEEF2F8}" srcOrd="1" destOrd="0" presId="urn:microsoft.com/office/officeart/2005/8/layout/hierarchy1"/>
    <dgm:cxn modelId="{BD2EDB86-AC01-497B-8EE7-B023E77EA6D2}" type="presParOf" srcId="{A2737DD7-502D-4589-8B06-521A1FEEF2F8}" destId="{FB18906C-E9E7-441B-9837-BDA28BFDBDD7}" srcOrd="0" destOrd="0" presId="urn:microsoft.com/office/officeart/2005/8/layout/hierarchy1"/>
    <dgm:cxn modelId="{784A9232-21D2-4936-BCE2-075EB1A8503C}" type="presParOf" srcId="{FB18906C-E9E7-441B-9837-BDA28BFDBDD7}" destId="{20CD1F06-82B5-46A9-B047-062336F4623E}" srcOrd="0" destOrd="0" presId="urn:microsoft.com/office/officeart/2005/8/layout/hierarchy1"/>
    <dgm:cxn modelId="{9A168A5C-F3DB-4AD4-9C02-51D4A58B0DE1}" type="presParOf" srcId="{FB18906C-E9E7-441B-9837-BDA28BFDBDD7}" destId="{94EFE54C-7210-4DFE-8EA5-FB5C1243251A}" srcOrd="1" destOrd="0" presId="urn:microsoft.com/office/officeart/2005/8/layout/hierarchy1"/>
    <dgm:cxn modelId="{74995FB2-1039-496C-971E-F269D2C30F38}" type="presParOf" srcId="{A2737DD7-502D-4589-8B06-521A1FEEF2F8}" destId="{C6B68389-9718-4736-92EC-D3491EAFB434}" srcOrd="1" destOrd="0" presId="urn:microsoft.com/office/officeart/2005/8/layout/hierarchy1"/>
    <dgm:cxn modelId="{64F78DBC-F569-4F81-9660-D4CA0A494FBA}" type="presParOf" srcId="{C6B68389-9718-4736-92EC-D3491EAFB434}" destId="{1C30CE8A-A90E-41D6-8265-A91CA2F1B87E}" srcOrd="0" destOrd="0" presId="urn:microsoft.com/office/officeart/2005/8/layout/hierarchy1"/>
    <dgm:cxn modelId="{69FB25BE-B301-430D-AE7A-DCBEC201EA3E}" type="presParOf" srcId="{C6B68389-9718-4736-92EC-D3491EAFB434}" destId="{B28D6BF5-8A2A-4A4E-A46E-162EF5553362}" srcOrd="1" destOrd="0" presId="urn:microsoft.com/office/officeart/2005/8/layout/hierarchy1"/>
    <dgm:cxn modelId="{48DAB862-6696-4073-B479-49F98CFA9289}" type="presParOf" srcId="{B28D6BF5-8A2A-4A4E-A46E-162EF5553362}" destId="{99B36A41-235C-4508-8C55-98F7D3537E76}" srcOrd="0" destOrd="0" presId="urn:microsoft.com/office/officeart/2005/8/layout/hierarchy1"/>
    <dgm:cxn modelId="{E810152E-2BEA-4F1C-AC18-BDD255803F02}" type="presParOf" srcId="{99B36A41-235C-4508-8C55-98F7D3537E76}" destId="{6B0AB051-E43B-417F-B0C6-99A4199AC43E}" srcOrd="0" destOrd="0" presId="urn:microsoft.com/office/officeart/2005/8/layout/hierarchy1"/>
    <dgm:cxn modelId="{C84933D4-0865-45F9-8B89-FCBC6E1226F7}" type="presParOf" srcId="{99B36A41-235C-4508-8C55-98F7D3537E76}" destId="{96BD4BA9-B4A3-4C3B-BA12-BBE4D705A240}" srcOrd="1" destOrd="0" presId="urn:microsoft.com/office/officeart/2005/8/layout/hierarchy1"/>
    <dgm:cxn modelId="{50644B6E-E657-421D-859B-543E47665AE2}" type="presParOf" srcId="{B28D6BF5-8A2A-4A4E-A46E-162EF5553362}" destId="{4790E8E1-22F4-4B75-921F-7F7D2662F52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3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C9EB8C6-E46D-4A36-8678-ADDC5BB0BA65}">
      <dsp:nvSpPr>
        <dsp:cNvPr id="0" name=""/>
        <dsp:cNvSpPr/>
      </dsp:nvSpPr>
      <dsp:spPr>
        <a:xfrm>
          <a:off x="862530" y="267713"/>
          <a:ext cx="167493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67493" y="45720"/>
              </a:lnTo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O" sz="700" kern="1200"/>
        </a:p>
      </dsp:txBody>
      <dsp:txXfrm>
        <a:off x="941325" y="312442"/>
        <a:ext cx="9904" cy="1982"/>
      </dsp:txXfrm>
    </dsp:sp>
    <dsp:sp modelId="{9C4F4175-FA5A-41D5-926F-4763BDD9703C}">
      <dsp:nvSpPr>
        <dsp:cNvPr id="0" name=""/>
        <dsp:cNvSpPr/>
      </dsp:nvSpPr>
      <dsp:spPr>
        <a:xfrm>
          <a:off x="3052" y="55050"/>
          <a:ext cx="861277" cy="5167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O" sz="800" kern="1200"/>
            <a:t>Procedimiento Metodológico</a:t>
          </a:r>
        </a:p>
      </dsp:txBody>
      <dsp:txXfrm>
        <a:off x="3052" y="55050"/>
        <a:ext cx="861277" cy="516766"/>
      </dsp:txXfrm>
    </dsp:sp>
    <dsp:sp modelId="{78B3814C-6702-4E3A-90A5-152B7F00C6DD}">
      <dsp:nvSpPr>
        <dsp:cNvPr id="0" name=""/>
        <dsp:cNvSpPr/>
      </dsp:nvSpPr>
      <dsp:spPr>
        <a:xfrm>
          <a:off x="676335" y="570017"/>
          <a:ext cx="1021578" cy="259886"/>
        </a:xfrm>
        <a:custGeom>
          <a:avLst/>
          <a:gdLst/>
          <a:ahLst/>
          <a:cxnLst/>
          <a:rect l="0" t="0" r="0" b="0"/>
          <a:pathLst>
            <a:path>
              <a:moveTo>
                <a:pt x="1021578" y="0"/>
              </a:moveTo>
              <a:lnTo>
                <a:pt x="1021578" y="147043"/>
              </a:lnTo>
              <a:lnTo>
                <a:pt x="0" y="147043"/>
              </a:lnTo>
              <a:lnTo>
                <a:pt x="0" y="259886"/>
              </a:lnTo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O" sz="700" kern="1200"/>
        </a:p>
      </dsp:txBody>
      <dsp:txXfrm>
        <a:off x="1160572" y="698968"/>
        <a:ext cx="53103" cy="1982"/>
      </dsp:txXfrm>
    </dsp:sp>
    <dsp:sp modelId="{C5CE8321-1A43-4B0D-A3F7-2778D75319A6}">
      <dsp:nvSpPr>
        <dsp:cNvPr id="0" name=""/>
        <dsp:cNvSpPr/>
      </dsp:nvSpPr>
      <dsp:spPr>
        <a:xfrm>
          <a:off x="1062424" y="55050"/>
          <a:ext cx="1270979" cy="5167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O" sz="800" kern="1200"/>
            <a:t>Ensamblar en el protoboard los componentes pasivos del circuito de la Figura 2</a:t>
          </a:r>
        </a:p>
      </dsp:txBody>
      <dsp:txXfrm>
        <a:off x="1062424" y="55050"/>
        <a:ext cx="1270979" cy="516766"/>
      </dsp:txXfrm>
    </dsp:sp>
    <dsp:sp modelId="{2EB9AADA-F8C9-485C-A614-C1041EA04D42}">
      <dsp:nvSpPr>
        <dsp:cNvPr id="0" name=""/>
        <dsp:cNvSpPr/>
      </dsp:nvSpPr>
      <dsp:spPr>
        <a:xfrm>
          <a:off x="1204230" y="1074967"/>
          <a:ext cx="91440" cy="91440"/>
        </a:xfrm>
        <a:custGeom>
          <a:avLst/>
          <a:gdLst/>
          <a:ahLst/>
          <a:cxnLst/>
          <a:rect l="0" t="0" r="0" b="0"/>
          <a:pathLst>
            <a:path>
              <a:moveTo>
                <a:pt x="45720" y="45720"/>
              </a:moveTo>
              <a:lnTo>
                <a:pt x="99159" y="45720"/>
              </a:lnTo>
              <a:lnTo>
                <a:pt x="99159" y="55988"/>
              </a:lnTo>
              <a:lnTo>
                <a:pt x="118399" y="55988"/>
              </a:lnTo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O" sz="700" kern="1200"/>
        </a:p>
      </dsp:txBody>
      <dsp:txXfrm>
        <a:off x="1247355" y="1119695"/>
        <a:ext cx="5189" cy="1982"/>
      </dsp:txXfrm>
    </dsp:sp>
    <dsp:sp modelId="{3316B139-43F1-4386-9181-1D0F289F0807}">
      <dsp:nvSpPr>
        <dsp:cNvPr id="0" name=""/>
        <dsp:cNvSpPr/>
      </dsp:nvSpPr>
      <dsp:spPr>
        <a:xfrm>
          <a:off x="100919" y="862303"/>
          <a:ext cx="1150830" cy="5167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O" sz="800" kern="1200"/>
            <a:t>Verificar las conexiones de los componentes en los nodos A y B</a:t>
          </a:r>
        </a:p>
      </dsp:txBody>
      <dsp:txXfrm>
        <a:off x="100919" y="862303"/>
        <a:ext cx="1150830" cy="516766"/>
      </dsp:txXfrm>
    </dsp:sp>
    <dsp:sp modelId="{D0D0081C-9124-4D48-BF80-0ED1BF78B5EF}">
      <dsp:nvSpPr>
        <dsp:cNvPr id="0" name=""/>
        <dsp:cNvSpPr/>
      </dsp:nvSpPr>
      <dsp:spPr>
        <a:xfrm>
          <a:off x="528940" y="1387538"/>
          <a:ext cx="1448737" cy="119883"/>
        </a:xfrm>
        <a:custGeom>
          <a:avLst/>
          <a:gdLst/>
          <a:ahLst/>
          <a:cxnLst/>
          <a:rect l="0" t="0" r="0" b="0"/>
          <a:pathLst>
            <a:path>
              <a:moveTo>
                <a:pt x="1448737" y="0"/>
              </a:moveTo>
              <a:lnTo>
                <a:pt x="1448737" y="77041"/>
              </a:lnTo>
              <a:lnTo>
                <a:pt x="0" y="77041"/>
              </a:lnTo>
              <a:lnTo>
                <a:pt x="0" y="119883"/>
              </a:lnTo>
            </a:path>
          </a:pathLst>
        </a:custGeom>
        <a:noFill/>
        <a:ln w="635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s-CO" sz="700" kern="1200"/>
        </a:p>
      </dsp:txBody>
      <dsp:txXfrm>
        <a:off x="1216895" y="1446488"/>
        <a:ext cx="72826" cy="1982"/>
      </dsp:txXfrm>
    </dsp:sp>
    <dsp:sp modelId="{7ED8A0EC-7507-41E6-9DD1-356B1D816AB8}">
      <dsp:nvSpPr>
        <dsp:cNvPr id="0" name=""/>
        <dsp:cNvSpPr/>
      </dsp:nvSpPr>
      <dsp:spPr>
        <a:xfrm>
          <a:off x="1355030" y="872571"/>
          <a:ext cx="1245295" cy="5167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O" sz="800" kern="1200"/>
            <a:t>Conectar la fuente Vs, ajustada en 6V sobre los nodos X y B.</a:t>
          </a:r>
        </a:p>
      </dsp:txBody>
      <dsp:txXfrm>
        <a:off x="1355030" y="872571"/>
        <a:ext cx="1245295" cy="516766"/>
      </dsp:txXfrm>
    </dsp:sp>
    <dsp:sp modelId="{64227E79-7224-4EBF-B274-4A73B11C9420}">
      <dsp:nvSpPr>
        <dsp:cNvPr id="0" name=""/>
        <dsp:cNvSpPr/>
      </dsp:nvSpPr>
      <dsp:spPr>
        <a:xfrm>
          <a:off x="98301" y="1539822"/>
          <a:ext cx="861277" cy="26992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O" sz="800" kern="1200"/>
            <a:t>...</a:t>
          </a:r>
        </a:p>
      </dsp:txBody>
      <dsp:txXfrm>
        <a:off x="98301" y="1539822"/>
        <a:ext cx="861277" cy="26992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30CE8A-A90E-41D6-8265-A91CA2F1B87E}">
      <dsp:nvSpPr>
        <dsp:cNvPr id="0" name=""/>
        <dsp:cNvSpPr/>
      </dsp:nvSpPr>
      <dsp:spPr>
        <a:xfrm>
          <a:off x="1352883" y="1007810"/>
          <a:ext cx="91440" cy="18773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773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373EB4-E5F5-4486-9E70-B207E82AA95F}">
      <dsp:nvSpPr>
        <dsp:cNvPr id="0" name=""/>
        <dsp:cNvSpPr/>
      </dsp:nvSpPr>
      <dsp:spPr>
        <a:xfrm>
          <a:off x="1352883" y="410176"/>
          <a:ext cx="91440" cy="18773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773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06A5A1-05C8-48C9-B738-F3EE9CB0B871}">
      <dsp:nvSpPr>
        <dsp:cNvPr id="0" name=""/>
        <dsp:cNvSpPr/>
      </dsp:nvSpPr>
      <dsp:spPr>
        <a:xfrm>
          <a:off x="1075848" y="278"/>
          <a:ext cx="645509" cy="4098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5E25F24A-C673-44C7-94ED-0032492CD749}">
      <dsp:nvSpPr>
        <dsp:cNvPr id="0" name=""/>
        <dsp:cNvSpPr/>
      </dsp:nvSpPr>
      <dsp:spPr>
        <a:xfrm>
          <a:off x="1147572" y="68415"/>
          <a:ext cx="645509" cy="4098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O" sz="800" kern="1200"/>
            <a:t>funcion()</a:t>
          </a:r>
        </a:p>
      </dsp:txBody>
      <dsp:txXfrm>
        <a:off x="1159578" y="80421"/>
        <a:ext cx="621497" cy="385886"/>
      </dsp:txXfrm>
    </dsp:sp>
    <dsp:sp modelId="{20CD1F06-82B5-46A9-B047-062336F4623E}">
      <dsp:nvSpPr>
        <dsp:cNvPr id="0" name=""/>
        <dsp:cNvSpPr/>
      </dsp:nvSpPr>
      <dsp:spPr>
        <a:xfrm>
          <a:off x="815531" y="597912"/>
          <a:ext cx="1166144" cy="4098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94EFE54C-7210-4DFE-8EA5-FB5C1243251A}">
      <dsp:nvSpPr>
        <dsp:cNvPr id="0" name=""/>
        <dsp:cNvSpPr/>
      </dsp:nvSpPr>
      <dsp:spPr>
        <a:xfrm>
          <a:off x="887254" y="666049"/>
          <a:ext cx="1166144" cy="4098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O" sz="800" kern="1200"/>
            <a:t>Busca el patrón i dentro de los 10 posibles valores </a:t>
          </a:r>
        </a:p>
      </dsp:txBody>
      <dsp:txXfrm>
        <a:off x="899260" y="678055"/>
        <a:ext cx="1142132" cy="385886"/>
      </dsp:txXfrm>
    </dsp:sp>
    <dsp:sp modelId="{6B0AB051-E43B-417F-B0C6-99A4199AC43E}">
      <dsp:nvSpPr>
        <dsp:cNvPr id="0" name=""/>
        <dsp:cNvSpPr/>
      </dsp:nvSpPr>
      <dsp:spPr>
        <a:xfrm>
          <a:off x="854458" y="1195546"/>
          <a:ext cx="1088289" cy="4098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96BD4BA9-B4A3-4C3B-BA12-BBE4D705A240}">
      <dsp:nvSpPr>
        <dsp:cNvPr id="0" name=""/>
        <dsp:cNvSpPr/>
      </dsp:nvSpPr>
      <dsp:spPr>
        <a:xfrm>
          <a:off x="926181" y="1263683"/>
          <a:ext cx="1088289" cy="4098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O" sz="800" kern="1200"/>
            <a:t>Por cada patrón i, ...</a:t>
          </a:r>
        </a:p>
      </dsp:txBody>
      <dsp:txXfrm>
        <a:off x="938187" y="1275689"/>
        <a:ext cx="1064277" cy="3858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2518</Words>
  <Characters>13851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Wilmer Diego Jiménez Trujillo</dc:creator>
  <cp:lastModifiedBy>Jorge Iván Marín Hurtado</cp:lastModifiedBy>
  <cp:revision>9</cp:revision>
  <dcterms:created xsi:type="dcterms:W3CDTF">2017-02-02T13:20:00Z</dcterms:created>
  <dcterms:modified xsi:type="dcterms:W3CDTF">2017-08-01T03:38:00Z</dcterms:modified>
</cp:coreProperties>
</file>