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547FA2" w:rsidRDefault="00221678" w:rsidP="008F3DA8">
      <w:pPr>
        <w:spacing w:after="0" w:line="240" w:lineRule="auto"/>
        <w:jc w:val="center"/>
        <w:rPr>
          <w:rFonts w:ascii="Times New Roman" w:hAnsi="Times New Roman"/>
          <w:b/>
        </w:rPr>
      </w:pPr>
      <w:r w:rsidRPr="00547FA2">
        <w:rPr>
          <w:rFonts w:ascii="Times New Roman" w:hAnsi="Times New Roman"/>
          <w:b/>
        </w:rPr>
        <w:t>FACULTAD DE</w:t>
      </w:r>
      <w:r w:rsidR="00440E65" w:rsidRPr="00547FA2">
        <w:rPr>
          <w:rFonts w:ascii="Times New Roman" w:hAnsi="Times New Roman"/>
          <w:b/>
        </w:rPr>
        <w:t xml:space="preserve"> </w:t>
      </w:r>
      <w:r w:rsidR="005E2A25">
        <w:rPr>
          <w:rFonts w:ascii="Times New Roman" w:hAnsi="Times New Roman"/>
          <w:b/>
        </w:rPr>
        <w:t>CIENCIAS DE LA SALUD</w:t>
      </w:r>
    </w:p>
    <w:p w:rsidR="00221678" w:rsidRDefault="00221678" w:rsidP="008F3DA8">
      <w:pPr>
        <w:spacing w:after="0" w:line="240" w:lineRule="auto"/>
        <w:jc w:val="center"/>
        <w:rPr>
          <w:rFonts w:ascii="Times New Roman" w:hAnsi="Times New Roman"/>
          <w:b/>
        </w:rPr>
      </w:pPr>
      <w:r w:rsidRPr="00547FA2">
        <w:rPr>
          <w:rFonts w:ascii="Times New Roman" w:hAnsi="Times New Roman"/>
          <w:b/>
        </w:rPr>
        <w:t>PROGRAMA DE</w:t>
      </w:r>
      <w:r w:rsidR="005E2A25">
        <w:rPr>
          <w:rFonts w:ascii="Times New Roman" w:hAnsi="Times New Roman"/>
          <w:b/>
        </w:rPr>
        <w:t xml:space="preserve"> MEDICINA</w:t>
      </w:r>
    </w:p>
    <w:p w:rsidR="008F3DA8" w:rsidRPr="00547FA2" w:rsidRDefault="008F3DA8" w:rsidP="008F3DA8">
      <w:pPr>
        <w:spacing w:after="0" w:line="240" w:lineRule="auto"/>
        <w:jc w:val="center"/>
        <w:rPr>
          <w:rFonts w:ascii="Times New Roman" w:hAnsi="Times New Roman"/>
          <w:b/>
        </w:rPr>
      </w:pPr>
    </w:p>
    <w:p w:rsidR="00221678" w:rsidRPr="00547FA2" w:rsidRDefault="00221678" w:rsidP="00C96581">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C96581">
        <w:trPr>
          <w:tblCellSpacing w:w="20" w:type="dxa"/>
        </w:trPr>
        <w:tc>
          <w:tcPr>
            <w:tcW w:w="4923" w:type="dxa"/>
            <w:vAlign w:val="center"/>
          </w:tcPr>
          <w:p w:rsidR="00EB2C3F" w:rsidRPr="00547FA2" w:rsidRDefault="00B14EE6" w:rsidP="00C96581">
            <w:pPr>
              <w:jc w:val="both"/>
              <w:rPr>
                <w:rFonts w:ascii="Times New Roman" w:hAnsi="Times New Roman"/>
                <w:sz w:val="18"/>
                <w:szCs w:val="18"/>
              </w:rPr>
            </w:pPr>
            <w:r w:rsidRPr="00547FA2">
              <w:rPr>
                <w:rFonts w:ascii="Times New Roman" w:hAnsi="Times New Roman"/>
                <w:b/>
                <w:bCs/>
                <w:sz w:val="18"/>
                <w:szCs w:val="18"/>
              </w:rPr>
              <w:t>Nombre del espacio académico</w:t>
            </w:r>
          </w:p>
        </w:tc>
        <w:tc>
          <w:tcPr>
            <w:tcW w:w="4618" w:type="dxa"/>
            <w:vAlign w:val="center"/>
          </w:tcPr>
          <w:p w:rsidR="00B14EE6" w:rsidRPr="005E2A25" w:rsidRDefault="005E2A25" w:rsidP="00C96581">
            <w:pPr>
              <w:jc w:val="both"/>
              <w:rPr>
                <w:rFonts w:ascii="Times New Roman" w:hAnsi="Times New Roman"/>
                <w:b/>
                <w:sz w:val="18"/>
                <w:szCs w:val="18"/>
              </w:rPr>
            </w:pPr>
            <w:r w:rsidRPr="005E2A25">
              <w:rPr>
                <w:rFonts w:ascii="Times New Roman" w:hAnsi="Times New Roman"/>
                <w:b/>
                <w:sz w:val="18"/>
                <w:szCs w:val="18"/>
              </w:rPr>
              <w:t>RESPIRACION Y CIRCULACION INTERVENCION</w:t>
            </w:r>
          </w:p>
        </w:tc>
      </w:tr>
      <w:tr w:rsidR="00221678" w:rsidRPr="00547FA2" w:rsidTr="00C96581">
        <w:trPr>
          <w:tblCellSpacing w:w="20" w:type="dxa"/>
        </w:trPr>
        <w:tc>
          <w:tcPr>
            <w:tcW w:w="4923" w:type="dxa"/>
            <w:vAlign w:val="center"/>
          </w:tcPr>
          <w:p w:rsidR="00221678" w:rsidRPr="00547FA2" w:rsidRDefault="00221678" w:rsidP="00C96581">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vAlign w:val="center"/>
          </w:tcPr>
          <w:p w:rsidR="00221678" w:rsidRPr="00547FA2" w:rsidRDefault="00544A2C" w:rsidP="00C96581">
            <w:pPr>
              <w:tabs>
                <w:tab w:val="center" w:pos="4252"/>
                <w:tab w:val="right" w:pos="8504"/>
              </w:tabs>
              <w:jc w:val="both"/>
              <w:rPr>
                <w:rFonts w:ascii="Times New Roman" w:hAnsi="Times New Roman"/>
                <w:sz w:val="18"/>
                <w:szCs w:val="18"/>
              </w:rPr>
            </w:pPr>
            <w:r w:rsidRPr="00547FA2">
              <w:rPr>
                <w:rFonts w:ascii="Times New Roman" w:hAnsi="Times New Roman"/>
                <w:b/>
                <w:sz w:val="18"/>
                <w:szCs w:val="18"/>
              </w:rPr>
              <w:t>A.A.B</w:t>
            </w:r>
            <w:r w:rsidR="005E2A25">
              <w:rPr>
                <w:rFonts w:ascii="Times New Roman" w:hAnsi="Times New Roman"/>
                <w:b/>
                <w:sz w:val="18"/>
                <w:szCs w:val="18"/>
              </w:rPr>
              <w:t xml:space="preserve"> (</w:t>
            </w:r>
            <w:r w:rsidR="005E2A25" w:rsidRPr="007E0CAE">
              <w:rPr>
                <w:rFonts w:ascii="Times New Roman" w:hAnsi="Times New Roman"/>
                <w:sz w:val="18"/>
                <w:szCs w:val="18"/>
              </w:rPr>
              <w:t>Actividad Académica Básica</w:t>
            </w:r>
            <w:r w:rsidR="005E2A25">
              <w:rPr>
                <w:rFonts w:ascii="Times New Roman" w:hAnsi="Times New Roman"/>
                <w:sz w:val="18"/>
                <w:szCs w:val="18"/>
              </w:rPr>
              <w:t>)</w:t>
            </w:r>
          </w:p>
        </w:tc>
      </w:tr>
      <w:tr w:rsidR="00221678" w:rsidRPr="00547FA2" w:rsidTr="00C96581">
        <w:trPr>
          <w:tblCellSpacing w:w="20" w:type="dxa"/>
        </w:trPr>
        <w:tc>
          <w:tcPr>
            <w:tcW w:w="4923" w:type="dxa"/>
            <w:vAlign w:val="center"/>
          </w:tcPr>
          <w:p w:rsidR="00440E65" w:rsidRPr="00547FA2" w:rsidRDefault="00EB2C3F" w:rsidP="00C96581">
            <w:pPr>
              <w:jc w:val="both"/>
              <w:rPr>
                <w:rFonts w:ascii="Times New Roman" w:hAnsi="Times New Roman"/>
                <w:sz w:val="18"/>
                <w:szCs w:val="18"/>
              </w:rPr>
            </w:pPr>
            <w:r w:rsidRPr="00547FA2">
              <w:rPr>
                <w:rFonts w:ascii="Times New Roman" w:hAnsi="Times New Roman"/>
                <w:b/>
                <w:bCs/>
                <w:sz w:val="18"/>
                <w:szCs w:val="18"/>
              </w:rPr>
              <w:t>Naturaleza o ti</w:t>
            </w:r>
            <w:r w:rsidR="00221678" w:rsidRPr="00547FA2">
              <w:rPr>
                <w:rFonts w:ascii="Times New Roman" w:hAnsi="Times New Roman"/>
                <w:b/>
                <w:bCs/>
                <w:sz w:val="18"/>
                <w:szCs w:val="18"/>
              </w:rPr>
              <w:t>po de Espacio Académico</w:t>
            </w:r>
          </w:p>
        </w:tc>
        <w:tc>
          <w:tcPr>
            <w:tcW w:w="4618" w:type="dxa"/>
            <w:vAlign w:val="center"/>
          </w:tcPr>
          <w:p w:rsidR="00221678" w:rsidRPr="00547FA2" w:rsidRDefault="00221678" w:rsidP="00C96581">
            <w:pPr>
              <w:tabs>
                <w:tab w:val="left" w:pos="2550"/>
              </w:tabs>
              <w:jc w:val="both"/>
              <w:rPr>
                <w:rFonts w:ascii="Times New Roman" w:hAnsi="Times New Roman"/>
                <w:sz w:val="18"/>
                <w:szCs w:val="18"/>
              </w:rPr>
            </w:pPr>
            <w:r w:rsidRPr="00547FA2">
              <w:rPr>
                <w:rFonts w:ascii="Times New Roman" w:hAnsi="Times New Roman"/>
                <w:b/>
                <w:sz w:val="18"/>
                <w:szCs w:val="18"/>
              </w:rPr>
              <w:t>TEÓRICO-PRÁCTICA</w:t>
            </w:r>
          </w:p>
        </w:tc>
      </w:tr>
      <w:tr w:rsidR="00221678" w:rsidRPr="00547FA2" w:rsidTr="00C96581">
        <w:trPr>
          <w:tblCellSpacing w:w="20" w:type="dxa"/>
        </w:trPr>
        <w:tc>
          <w:tcPr>
            <w:tcW w:w="4923" w:type="dxa"/>
            <w:vAlign w:val="center"/>
          </w:tcPr>
          <w:p w:rsidR="00440E65" w:rsidRPr="00547FA2" w:rsidRDefault="00EB2C3F" w:rsidP="00C96581">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vAlign w:val="center"/>
          </w:tcPr>
          <w:p w:rsidR="00221678" w:rsidRPr="00547FA2" w:rsidRDefault="00E01733" w:rsidP="00C96581">
            <w:pPr>
              <w:jc w:val="both"/>
              <w:rPr>
                <w:rFonts w:ascii="Times New Roman" w:hAnsi="Times New Roman"/>
                <w:sz w:val="18"/>
                <w:szCs w:val="18"/>
              </w:rPr>
            </w:pPr>
            <w:r w:rsidRPr="00EE7F7E">
              <w:rPr>
                <w:rFonts w:ascii="Times New Roman" w:hAnsi="Times New Roman"/>
                <w:bCs/>
                <w:sz w:val="18"/>
                <w:szCs w:val="18"/>
              </w:rPr>
              <w:t>Habilitable una vez aprobado el componente práctico</w:t>
            </w:r>
          </w:p>
        </w:tc>
      </w:tr>
      <w:tr w:rsidR="00221678" w:rsidRPr="00547FA2" w:rsidTr="00C96581">
        <w:trPr>
          <w:tblCellSpacing w:w="20" w:type="dxa"/>
        </w:trPr>
        <w:tc>
          <w:tcPr>
            <w:tcW w:w="4923" w:type="dxa"/>
            <w:vAlign w:val="center"/>
          </w:tcPr>
          <w:p w:rsidR="00440E65" w:rsidRPr="00547FA2" w:rsidRDefault="00EB2C3F" w:rsidP="00C96581">
            <w:pPr>
              <w:jc w:val="both"/>
              <w:rPr>
                <w:rFonts w:ascii="Times New Roman" w:hAnsi="Times New Roman"/>
                <w:sz w:val="18"/>
                <w:szCs w:val="18"/>
              </w:rPr>
            </w:pPr>
            <w:r w:rsidRPr="00547FA2">
              <w:rPr>
                <w:rFonts w:ascii="Times New Roman" w:hAnsi="Times New Roman"/>
                <w:b/>
                <w:bCs/>
                <w:sz w:val="18"/>
                <w:szCs w:val="18"/>
              </w:rPr>
              <w:t>Porcentaje de v</w:t>
            </w:r>
            <w:r w:rsidR="00221678" w:rsidRPr="00547FA2">
              <w:rPr>
                <w:rFonts w:ascii="Times New Roman" w:hAnsi="Times New Roman"/>
                <w:b/>
                <w:bCs/>
                <w:sz w:val="18"/>
                <w:szCs w:val="18"/>
              </w:rPr>
              <w:t>irtualización (</w:t>
            </w:r>
            <w:r w:rsidRPr="00547FA2">
              <w:rPr>
                <w:rFonts w:ascii="Times New Roman" w:hAnsi="Times New Roman"/>
                <w:b/>
                <w:bCs/>
                <w:sz w:val="18"/>
                <w:szCs w:val="18"/>
              </w:rPr>
              <w:t>o</w:t>
            </w:r>
            <w:r w:rsidR="00221678" w:rsidRPr="00547FA2">
              <w:rPr>
                <w:rFonts w:ascii="Times New Roman" w:hAnsi="Times New Roman"/>
                <w:b/>
                <w:bCs/>
                <w:sz w:val="18"/>
                <w:szCs w:val="18"/>
              </w:rPr>
              <w:t>pcional)</w:t>
            </w:r>
          </w:p>
        </w:tc>
        <w:tc>
          <w:tcPr>
            <w:tcW w:w="4618" w:type="dxa"/>
            <w:vAlign w:val="center"/>
          </w:tcPr>
          <w:p w:rsidR="00221678" w:rsidRPr="00547FA2" w:rsidRDefault="00E01733" w:rsidP="00C96581">
            <w:pPr>
              <w:jc w:val="both"/>
              <w:rPr>
                <w:rFonts w:ascii="Times New Roman" w:hAnsi="Times New Roman"/>
                <w:sz w:val="18"/>
                <w:szCs w:val="18"/>
              </w:rPr>
            </w:pPr>
            <w:r>
              <w:rPr>
                <w:rFonts w:ascii="Times New Roman" w:hAnsi="Times New Roman"/>
                <w:bCs/>
                <w:sz w:val="18"/>
                <w:szCs w:val="18"/>
              </w:rPr>
              <w:t>10%</w:t>
            </w:r>
          </w:p>
        </w:tc>
      </w:tr>
      <w:tr w:rsidR="00953EDF" w:rsidRPr="00547FA2" w:rsidTr="00C96581">
        <w:trPr>
          <w:tblCellSpacing w:w="20" w:type="dxa"/>
        </w:trPr>
        <w:tc>
          <w:tcPr>
            <w:tcW w:w="4923" w:type="dxa"/>
            <w:vAlign w:val="center"/>
          </w:tcPr>
          <w:p w:rsidR="00953EDF" w:rsidRPr="00547FA2" w:rsidRDefault="00953EDF" w:rsidP="00C96581">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w:t>
            </w:r>
            <w:r w:rsidR="00EB2C3F" w:rsidRPr="00547FA2">
              <w:rPr>
                <w:rFonts w:ascii="Times New Roman" w:hAnsi="Times New Roman"/>
                <w:bCs/>
                <w:sz w:val="18"/>
                <w:szCs w:val="18"/>
              </w:rPr>
              <w:t>p</w:t>
            </w:r>
            <w:r w:rsidRPr="00547FA2">
              <w:rPr>
                <w:rFonts w:ascii="Times New Roman" w:hAnsi="Times New Roman"/>
                <w:bCs/>
                <w:sz w:val="18"/>
                <w:szCs w:val="18"/>
              </w:rPr>
              <w:t>ara Programas de la Metodología a Distancia)</w:t>
            </w:r>
          </w:p>
        </w:tc>
        <w:tc>
          <w:tcPr>
            <w:tcW w:w="4618" w:type="dxa"/>
            <w:vAlign w:val="center"/>
          </w:tcPr>
          <w:p w:rsidR="00953EDF" w:rsidRPr="00547FA2" w:rsidRDefault="00953EDF" w:rsidP="00C96581">
            <w:pPr>
              <w:jc w:val="both"/>
              <w:rPr>
                <w:rFonts w:ascii="Times New Roman" w:hAnsi="Times New Roman"/>
                <w:sz w:val="18"/>
                <w:szCs w:val="18"/>
              </w:rPr>
            </w:pPr>
          </w:p>
        </w:tc>
      </w:tr>
      <w:tr w:rsidR="00221678" w:rsidRPr="00547FA2" w:rsidTr="00C96581">
        <w:trPr>
          <w:tblCellSpacing w:w="20" w:type="dxa"/>
        </w:trPr>
        <w:tc>
          <w:tcPr>
            <w:tcW w:w="4923" w:type="dxa"/>
            <w:vAlign w:val="center"/>
          </w:tcPr>
          <w:p w:rsidR="00440E65" w:rsidRPr="00547FA2" w:rsidRDefault="00221678" w:rsidP="00C96581">
            <w:pPr>
              <w:jc w:val="both"/>
              <w:rPr>
                <w:rFonts w:ascii="Times New Roman" w:hAnsi="Times New Roman"/>
                <w:sz w:val="18"/>
                <w:szCs w:val="18"/>
              </w:rPr>
            </w:pPr>
            <w:r w:rsidRPr="00547FA2">
              <w:rPr>
                <w:rFonts w:ascii="Times New Roman" w:hAnsi="Times New Roman"/>
                <w:b/>
                <w:bCs/>
                <w:sz w:val="18"/>
                <w:szCs w:val="18"/>
              </w:rPr>
              <w:t>Código</w:t>
            </w:r>
          </w:p>
        </w:tc>
        <w:tc>
          <w:tcPr>
            <w:tcW w:w="4618" w:type="dxa"/>
            <w:vAlign w:val="center"/>
          </w:tcPr>
          <w:p w:rsidR="00221678" w:rsidRPr="00547FA2" w:rsidRDefault="005E2A25" w:rsidP="00C96581">
            <w:pPr>
              <w:jc w:val="both"/>
              <w:rPr>
                <w:rFonts w:ascii="Times New Roman" w:hAnsi="Times New Roman"/>
                <w:sz w:val="18"/>
                <w:szCs w:val="18"/>
              </w:rPr>
            </w:pPr>
            <w:r>
              <w:rPr>
                <w:rFonts w:ascii="Times New Roman" w:hAnsi="Times New Roman"/>
                <w:sz w:val="18"/>
                <w:szCs w:val="18"/>
              </w:rPr>
              <w:t>150210401</w:t>
            </w:r>
          </w:p>
        </w:tc>
      </w:tr>
      <w:tr w:rsidR="00221678" w:rsidRPr="00547FA2" w:rsidTr="00C96581">
        <w:trPr>
          <w:tblCellSpacing w:w="20" w:type="dxa"/>
        </w:trPr>
        <w:tc>
          <w:tcPr>
            <w:tcW w:w="4923" w:type="dxa"/>
            <w:vAlign w:val="center"/>
          </w:tcPr>
          <w:p w:rsidR="00221678" w:rsidRPr="00547FA2" w:rsidRDefault="00221678" w:rsidP="00C96581">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vAlign w:val="center"/>
          </w:tcPr>
          <w:p w:rsidR="00221678" w:rsidRPr="00547FA2" w:rsidRDefault="001C2DAA" w:rsidP="00C96581">
            <w:pPr>
              <w:jc w:val="both"/>
              <w:rPr>
                <w:rFonts w:ascii="Times New Roman" w:hAnsi="Times New Roman"/>
                <w:sz w:val="18"/>
                <w:szCs w:val="18"/>
              </w:rPr>
            </w:pPr>
            <w:r>
              <w:rPr>
                <w:rFonts w:ascii="Times New Roman" w:hAnsi="Times New Roman"/>
                <w:sz w:val="18"/>
                <w:szCs w:val="18"/>
              </w:rPr>
              <w:t>ÁREA CIENCIAS BÁSICAS</w:t>
            </w:r>
          </w:p>
        </w:tc>
      </w:tr>
      <w:tr w:rsidR="00B14EE6" w:rsidRPr="00547FA2" w:rsidTr="00C96581">
        <w:trPr>
          <w:tblCellSpacing w:w="20" w:type="dxa"/>
        </w:trPr>
        <w:tc>
          <w:tcPr>
            <w:tcW w:w="4923" w:type="dxa"/>
            <w:vAlign w:val="center"/>
          </w:tcPr>
          <w:p w:rsidR="00440E65" w:rsidRPr="00547FA2" w:rsidRDefault="00B14EE6" w:rsidP="00C96581">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vAlign w:val="center"/>
          </w:tcPr>
          <w:p w:rsidR="00B14EE6" w:rsidRPr="00547FA2" w:rsidRDefault="005E2A25" w:rsidP="00C96581">
            <w:pPr>
              <w:jc w:val="both"/>
              <w:rPr>
                <w:rFonts w:ascii="Times New Roman" w:hAnsi="Times New Roman"/>
                <w:sz w:val="18"/>
                <w:szCs w:val="18"/>
              </w:rPr>
            </w:pPr>
            <w:r>
              <w:rPr>
                <w:rFonts w:ascii="Times New Roman" w:hAnsi="Times New Roman"/>
                <w:sz w:val="18"/>
                <w:szCs w:val="18"/>
              </w:rPr>
              <w:t>Cuarto semestre</w:t>
            </w:r>
          </w:p>
        </w:tc>
      </w:tr>
      <w:tr w:rsidR="00221678" w:rsidRPr="00547FA2" w:rsidTr="00C96581">
        <w:trPr>
          <w:tblCellSpacing w:w="20" w:type="dxa"/>
        </w:trPr>
        <w:tc>
          <w:tcPr>
            <w:tcW w:w="4923" w:type="dxa"/>
            <w:vAlign w:val="center"/>
          </w:tcPr>
          <w:p w:rsidR="00440E65" w:rsidRPr="00547FA2" w:rsidRDefault="00C96581" w:rsidP="00C96581">
            <w:pPr>
              <w:jc w:val="both"/>
              <w:rPr>
                <w:rFonts w:ascii="Times New Roman" w:hAnsi="Times New Roman"/>
                <w:sz w:val="18"/>
                <w:szCs w:val="18"/>
              </w:rPr>
            </w:pPr>
            <w:r>
              <w:rPr>
                <w:rFonts w:ascii="Times New Roman" w:hAnsi="Times New Roman"/>
                <w:b/>
                <w:bCs/>
                <w:sz w:val="18"/>
                <w:szCs w:val="18"/>
              </w:rPr>
              <w:t>P</w:t>
            </w:r>
            <w:r w:rsidRPr="00547FA2">
              <w:rPr>
                <w:rFonts w:ascii="Times New Roman" w:hAnsi="Times New Roman"/>
                <w:b/>
                <w:bCs/>
                <w:sz w:val="18"/>
                <w:szCs w:val="18"/>
              </w:rPr>
              <w:t>rerrequisito</w:t>
            </w:r>
            <w:r w:rsidR="00547FA2">
              <w:rPr>
                <w:rFonts w:ascii="Times New Roman" w:hAnsi="Times New Roman"/>
                <w:b/>
                <w:bCs/>
                <w:sz w:val="18"/>
                <w:szCs w:val="18"/>
              </w:rPr>
              <w:t>(s)</w:t>
            </w:r>
          </w:p>
        </w:tc>
        <w:tc>
          <w:tcPr>
            <w:tcW w:w="4618" w:type="dxa"/>
            <w:vAlign w:val="center"/>
          </w:tcPr>
          <w:p w:rsidR="00221678" w:rsidRPr="00547FA2" w:rsidRDefault="005E2A25" w:rsidP="00C96581">
            <w:pPr>
              <w:jc w:val="both"/>
              <w:rPr>
                <w:rFonts w:ascii="Times New Roman" w:hAnsi="Times New Roman"/>
                <w:sz w:val="18"/>
                <w:szCs w:val="18"/>
              </w:rPr>
            </w:pPr>
            <w:r>
              <w:rPr>
                <w:rFonts w:ascii="Times New Roman" w:hAnsi="Times New Roman"/>
                <w:sz w:val="18"/>
                <w:szCs w:val="18"/>
              </w:rPr>
              <w:t>150210301</w:t>
            </w:r>
          </w:p>
        </w:tc>
      </w:tr>
      <w:tr w:rsidR="00221678" w:rsidRPr="00547FA2" w:rsidTr="00C96581">
        <w:trPr>
          <w:tblCellSpacing w:w="20" w:type="dxa"/>
        </w:trPr>
        <w:tc>
          <w:tcPr>
            <w:tcW w:w="4923" w:type="dxa"/>
            <w:vAlign w:val="center"/>
          </w:tcPr>
          <w:p w:rsidR="00440E65" w:rsidRPr="00547FA2" w:rsidRDefault="00221678" w:rsidP="00C96581">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vAlign w:val="center"/>
          </w:tcPr>
          <w:p w:rsidR="00221678" w:rsidRPr="009D28FC" w:rsidRDefault="005E2A25" w:rsidP="00C96581">
            <w:pPr>
              <w:jc w:val="both"/>
              <w:rPr>
                <w:rFonts w:ascii="Times New Roman" w:hAnsi="Times New Roman"/>
                <w:b/>
                <w:sz w:val="18"/>
                <w:szCs w:val="18"/>
              </w:rPr>
            </w:pPr>
            <w:r w:rsidRPr="009D28FC">
              <w:rPr>
                <w:rFonts w:ascii="Times New Roman" w:hAnsi="Times New Roman"/>
                <w:b/>
                <w:sz w:val="18"/>
                <w:szCs w:val="18"/>
              </w:rPr>
              <w:t>9</w:t>
            </w:r>
            <w:r w:rsidR="009D28FC">
              <w:rPr>
                <w:rFonts w:ascii="Times New Roman" w:hAnsi="Times New Roman"/>
                <w:b/>
                <w:sz w:val="18"/>
                <w:szCs w:val="18"/>
              </w:rPr>
              <w:t xml:space="preserve"> (Nueve)</w:t>
            </w:r>
          </w:p>
        </w:tc>
      </w:tr>
      <w:tr w:rsidR="00221678" w:rsidRPr="00547FA2" w:rsidTr="00C96581">
        <w:trPr>
          <w:tblCellSpacing w:w="20" w:type="dxa"/>
        </w:trPr>
        <w:tc>
          <w:tcPr>
            <w:tcW w:w="4923" w:type="dxa"/>
            <w:vAlign w:val="center"/>
          </w:tcPr>
          <w:p w:rsidR="00221678" w:rsidRPr="00547FA2" w:rsidRDefault="00EB2C3F" w:rsidP="00C96581">
            <w:pPr>
              <w:jc w:val="both"/>
              <w:rPr>
                <w:rFonts w:ascii="Times New Roman" w:hAnsi="Times New Roman"/>
                <w:b/>
                <w:bCs/>
                <w:sz w:val="18"/>
                <w:szCs w:val="18"/>
              </w:rPr>
            </w:pPr>
            <w:r w:rsidRPr="00547FA2">
              <w:rPr>
                <w:rFonts w:ascii="Times New Roman" w:hAnsi="Times New Roman"/>
                <w:b/>
                <w:sz w:val="18"/>
                <w:szCs w:val="18"/>
              </w:rPr>
              <w:t xml:space="preserve">Número </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encuentros presencial</w:t>
            </w:r>
            <w:r w:rsidR="00D63990" w:rsidRPr="00547FA2">
              <w:rPr>
                <w:rFonts w:ascii="Times New Roman" w:hAnsi="Times New Roman"/>
                <w:b/>
                <w:sz w:val="18"/>
                <w:szCs w:val="18"/>
              </w:rPr>
              <w:t>es</w:t>
            </w:r>
            <w:r w:rsidR="00B14EE6" w:rsidRPr="00547FA2">
              <w:rPr>
                <w:rFonts w:ascii="Times New Roman" w:hAnsi="Times New Roman"/>
                <w:b/>
                <w:sz w:val="18"/>
                <w:szCs w:val="18"/>
              </w:rPr>
              <w:t xml:space="preserve"> por semana</w:t>
            </w:r>
            <w:r w:rsidR="002A3BA1" w:rsidRPr="00547FA2">
              <w:rPr>
                <w:rFonts w:ascii="Times New Roman" w:hAnsi="Times New Roman"/>
                <w:b/>
                <w:sz w:val="18"/>
                <w:szCs w:val="18"/>
              </w:rPr>
              <w:t xml:space="preserve"> (teóricas o prácticas)</w:t>
            </w:r>
          </w:p>
        </w:tc>
        <w:tc>
          <w:tcPr>
            <w:tcW w:w="4618" w:type="dxa"/>
            <w:vAlign w:val="center"/>
          </w:tcPr>
          <w:p w:rsidR="00221678" w:rsidRPr="00547FA2" w:rsidRDefault="00C96581" w:rsidP="00C96581">
            <w:pPr>
              <w:jc w:val="both"/>
              <w:rPr>
                <w:rFonts w:ascii="Times New Roman" w:hAnsi="Times New Roman"/>
                <w:sz w:val="18"/>
                <w:szCs w:val="18"/>
              </w:rPr>
            </w:pPr>
            <w:r>
              <w:rPr>
                <w:rFonts w:ascii="Times New Roman" w:hAnsi="Times New Roman"/>
                <w:sz w:val="18"/>
                <w:szCs w:val="18"/>
              </w:rPr>
              <w:t>12</w:t>
            </w:r>
          </w:p>
        </w:tc>
      </w:tr>
      <w:tr w:rsidR="002A3BA1" w:rsidRPr="00547FA2" w:rsidTr="00C96581">
        <w:trPr>
          <w:tblCellSpacing w:w="20" w:type="dxa"/>
        </w:trPr>
        <w:tc>
          <w:tcPr>
            <w:tcW w:w="4923" w:type="dxa"/>
            <w:vAlign w:val="center"/>
          </w:tcPr>
          <w:p w:rsidR="002A3BA1" w:rsidRPr="00547FA2" w:rsidRDefault="00EB2C3F" w:rsidP="00C96581">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asesoría dedicadas al espacio académico  (recon</w:t>
            </w:r>
            <w:r w:rsidR="00B14EE6" w:rsidRPr="00547FA2">
              <w:rPr>
                <w:rFonts w:ascii="Times New Roman" w:hAnsi="Times New Roman"/>
                <w:b/>
                <w:sz w:val="18"/>
                <w:szCs w:val="18"/>
              </w:rPr>
              <w:t xml:space="preserve">ocidas en la agenda profesoral) por </w:t>
            </w:r>
            <w:r w:rsidR="002A3BA1" w:rsidRPr="00547FA2">
              <w:rPr>
                <w:rFonts w:ascii="Times New Roman" w:hAnsi="Times New Roman"/>
                <w:b/>
                <w:sz w:val="18"/>
                <w:szCs w:val="18"/>
              </w:rPr>
              <w:t>semana</w:t>
            </w:r>
          </w:p>
        </w:tc>
        <w:tc>
          <w:tcPr>
            <w:tcW w:w="4618" w:type="dxa"/>
            <w:vAlign w:val="center"/>
          </w:tcPr>
          <w:p w:rsidR="002A3BA1" w:rsidRPr="00547FA2" w:rsidRDefault="002A3BA1" w:rsidP="00C96581">
            <w:pPr>
              <w:jc w:val="both"/>
              <w:rPr>
                <w:rFonts w:ascii="Times New Roman" w:hAnsi="Times New Roman"/>
                <w:sz w:val="18"/>
                <w:szCs w:val="18"/>
              </w:rPr>
            </w:pPr>
          </w:p>
        </w:tc>
      </w:tr>
      <w:tr w:rsidR="002A3BA1" w:rsidRPr="00547FA2" w:rsidTr="00C96581">
        <w:trPr>
          <w:tblCellSpacing w:w="20" w:type="dxa"/>
        </w:trPr>
        <w:tc>
          <w:tcPr>
            <w:tcW w:w="4923" w:type="dxa"/>
            <w:vAlign w:val="center"/>
          </w:tcPr>
          <w:p w:rsidR="002A3BA1" w:rsidRPr="00547FA2" w:rsidRDefault="00EB2C3F" w:rsidP="00C96581">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w:t>
            </w:r>
            <w:r w:rsidR="00B14EE6" w:rsidRPr="00547FA2">
              <w:rPr>
                <w:rFonts w:ascii="Times New Roman" w:hAnsi="Times New Roman"/>
                <w:b/>
                <w:sz w:val="18"/>
                <w:szCs w:val="18"/>
              </w:rPr>
              <w:t xml:space="preserve"> horas de trabajo independiente po</w:t>
            </w:r>
            <w:r w:rsidR="00953EDF" w:rsidRPr="00547FA2">
              <w:rPr>
                <w:rFonts w:ascii="Times New Roman" w:hAnsi="Times New Roman"/>
                <w:b/>
                <w:sz w:val="18"/>
                <w:szCs w:val="18"/>
              </w:rPr>
              <w:t>r</w:t>
            </w:r>
            <w:r w:rsidR="00B14EE6" w:rsidRPr="00547FA2">
              <w:rPr>
                <w:rFonts w:ascii="Times New Roman" w:hAnsi="Times New Roman"/>
                <w:b/>
                <w:sz w:val="18"/>
                <w:szCs w:val="18"/>
              </w:rPr>
              <w:t xml:space="preserve"> </w:t>
            </w:r>
            <w:r w:rsidR="002A3BA1" w:rsidRPr="00547FA2">
              <w:rPr>
                <w:rFonts w:ascii="Times New Roman" w:hAnsi="Times New Roman"/>
                <w:b/>
                <w:sz w:val="18"/>
                <w:szCs w:val="18"/>
              </w:rPr>
              <w:t>semana</w:t>
            </w:r>
          </w:p>
        </w:tc>
        <w:tc>
          <w:tcPr>
            <w:tcW w:w="4618" w:type="dxa"/>
            <w:vAlign w:val="center"/>
          </w:tcPr>
          <w:p w:rsidR="00953EDF" w:rsidRPr="00547FA2" w:rsidRDefault="00C96581" w:rsidP="00C96581">
            <w:pPr>
              <w:jc w:val="both"/>
              <w:rPr>
                <w:rFonts w:ascii="Times New Roman" w:hAnsi="Times New Roman"/>
                <w:sz w:val="18"/>
                <w:szCs w:val="18"/>
              </w:rPr>
            </w:pPr>
            <w:r>
              <w:rPr>
                <w:rFonts w:ascii="Times New Roman" w:hAnsi="Times New Roman"/>
                <w:sz w:val="18"/>
                <w:szCs w:val="18"/>
              </w:rPr>
              <w:t>9</w:t>
            </w:r>
          </w:p>
        </w:tc>
      </w:tr>
    </w:tbl>
    <w:p w:rsidR="00953EDF" w:rsidRDefault="00953EDF" w:rsidP="00C96581">
      <w:pPr>
        <w:jc w:val="both"/>
        <w:rPr>
          <w:rFonts w:ascii="Times New Roman" w:hAnsi="Times New Roman"/>
        </w:rPr>
      </w:pPr>
    </w:p>
    <w:p w:rsidR="00C96581" w:rsidRDefault="00C96581" w:rsidP="00C96581">
      <w:pPr>
        <w:jc w:val="both"/>
        <w:rPr>
          <w:rFonts w:ascii="Times New Roman" w:hAnsi="Times New Roman"/>
        </w:rPr>
      </w:pPr>
    </w:p>
    <w:p w:rsidR="00470DAD" w:rsidRPr="00616893" w:rsidRDefault="002A3BA1" w:rsidP="00C96581">
      <w:pPr>
        <w:pStyle w:val="Prrafodelista"/>
        <w:numPr>
          <w:ilvl w:val="0"/>
          <w:numId w:val="1"/>
        </w:numPr>
        <w:jc w:val="both"/>
        <w:rPr>
          <w:rFonts w:ascii="Times New Roman" w:hAnsi="Times New Roman"/>
        </w:rPr>
      </w:pPr>
      <w:r w:rsidRPr="00616893">
        <w:rPr>
          <w:rFonts w:ascii="Times New Roman" w:hAnsi="Times New Roman"/>
          <w:b/>
        </w:rPr>
        <w:lastRenderedPageBreak/>
        <w:t>JUSTIFICACIÓN</w:t>
      </w:r>
    </w:p>
    <w:p w:rsidR="00470DAD" w:rsidRPr="00547FA2" w:rsidRDefault="00470DAD" w:rsidP="00C96581">
      <w:pPr>
        <w:pStyle w:val="Prrafodelista"/>
        <w:ind w:left="1080"/>
        <w:jc w:val="both"/>
        <w:rPr>
          <w:rFonts w:ascii="Times New Roman" w:hAnsi="Times New Roman"/>
          <w:b/>
        </w:rPr>
      </w:pPr>
    </w:p>
    <w:p w:rsidR="0089191A" w:rsidRDefault="00616893" w:rsidP="00C96581">
      <w:pPr>
        <w:pStyle w:val="Prrafodelista"/>
        <w:ind w:left="1080"/>
        <w:jc w:val="both"/>
        <w:rPr>
          <w:rFonts w:ascii="Times New Roman" w:hAnsi="Times New Roman"/>
          <w:lang w:val="es-ES"/>
        </w:rPr>
      </w:pPr>
      <w:r w:rsidRPr="00A13A1B">
        <w:rPr>
          <w:rFonts w:ascii="Times New Roman" w:hAnsi="Times New Roman"/>
          <w:lang w:val="es-ES"/>
        </w:rPr>
        <w:t xml:space="preserve">El médico general en formación debe conocer </w:t>
      </w:r>
      <w:r>
        <w:rPr>
          <w:rFonts w:ascii="Times New Roman" w:hAnsi="Times New Roman"/>
          <w:lang w:val="es-ES"/>
        </w:rPr>
        <w:t>en su totalidad los sistemas cardiovascular y respiratorio</w:t>
      </w:r>
      <w:r w:rsidRPr="00A13A1B">
        <w:rPr>
          <w:rFonts w:ascii="Times New Roman" w:hAnsi="Times New Roman"/>
          <w:lang w:val="es-ES"/>
        </w:rPr>
        <w:t xml:space="preserve">, por cuanto </w:t>
      </w:r>
      <w:r>
        <w:rPr>
          <w:rFonts w:ascii="Times New Roman" w:hAnsi="Times New Roman"/>
          <w:lang w:val="es-ES"/>
        </w:rPr>
        <w:t xml:space="preserve">el primero está a cargo de funciones de vital importancia como lo son el </w:t>
      </w:r>
      <w:r w:rsidRPr="009C1F1C">
        <w:rPr>
          <w:rFonts w:ascii="Times New Roman" w:hAnsi="Times New Roman"/>
          <w:lang w:val="es-ES"/>
        </w:rPr>
        <w:t>pasar nutrientes (tales como aminoácidos, electrolitos y linfa), gases, hormonas, células sanguíneas, etc., a las células del cuerpo, recoger los desechos metabólicos que se han de eliminar después por los riñones, en la orina, y por el aire exhalado en los pulmones, rico en dióxido de carbono (CO2). Además, defiende el cuerpo de infecciones y ayuda a estabilizar la temperatura y el pH para poder mantener la homeostasis</w:t>
      </w:r>
      <w:r>
        <w:rPr>
          <w:rFonts w:ascii="Times New Roman" w:hAnsi="Times New Roman"/>
          <w:lang w:val="es-ES"/>
        </w:rPr>
        <w:t>, mientras que el sistema respiratorio realiza funciones complementarias razón por las cuales se integran en este mismo semestre, dichas funciones de vital importancia son e</w:t>
      </w:r>
      <w:r w:rsidRPr="009C1F1C">
        <w:rPr>
          <w:rFonts w:ascii="Times New Roman" w:hAnsi="Times New Roman"/>
          <w:lang w:val="es-ES"/>
        </w:rPr>
        <w:t>l intercambio de gases</w:t>
      </w:r>
      <w:r>
        <w:rPr>
          <w:rFonts w:ascii="Times New Roman" w:hAnsi="Times New Roman"/>
          <w:lang w:val="es-ES"/>
        </w:rPr>
        <w:t xml:space="preserve">, que no es más que </w:t>
      </w:r>
      <w:r w:rsidRPr="009C1F1C">
        <w:rPr>
          <w:rFonts w:ascii="Times New Roman" w:hAnsi="Times New Roman"/>
          <w:lang w:val="es-ES"/>
        </w:rPr>
        <w:t>el intercambio de oxígeno y dióxido de c</w:t>
      </w:r>
      <w:r>
        <w:rPr>
          <w:rFonts w:ascii="Times New Roman" w:hAnsi="Times New Roman"/>
          <w:lang w:val="es-ES"/>
        </w:rPr>
        <w:t>arbono, del animal con su medio; A</w:t>
      </w:r>
      <w:r w:rsidRPr="009C1F1C">
        <w:rPr>
          <w:rFonts w:ascii="Times New Roman" w:hAnsi="Times New Roman"/>
          <w:lang w:val="es-ES"/>
        </w:rPr>
        <w:t>sí, el sistema respiratorio facilita la oxigenación con la remoción contaminante del dióxido de carbono y otros gases que son desechos del metabolismo y de la circulación.</w:t>
      </w:r>
      <w:r>
        <w:rPr>
          <w:rFonts w:ascii="Times New Roman" w:hAnsi="Times New Roman"/>
          <w:lang w:val="es-ES"/>
        </w:rPr>
        <w:t xml:space="preserve"> </w:t>
      </w:r>
      <w:r w:rsidRPr="009C1F1C">
        <w:rPr>
          <w:rFonts w:ascii="Times New Roman" w:hAnsi="Times New Roman"/>
          <w:lang w:val="es-ES"/>
        </w:rPr>
        <w:t>El sistema también ayuda a mantener el balance entre ácidos y bases en el cuerpo a través de la eficiente remoción de dióxido de carbono de la sangre.</w:t>
      </w:r>
    </w:p>
    <w:p w:rsidR="00616893" w:rsidRDefault="00616893" w:rsidP="00C96581">
      <w:pPr>
        <w:pStyle w:val="Prrafodelista"/>
        <w:ind w:left="1080"/>
        <w:jc w:val="both"/>
        <w:rPr>
          <w:rFonts w:ascii="Times New Roman" w:hAnsi="Times New Roman"/>
          <w:lang w:val="es-ES"/>
        </w:rPr>
      </w:pPr>
      <w:r>
        <w:rPr>
          <w:rFonts w:ascii="Times New Roman" w:hAnsi="Times New Roman"/>
          <w:lang w:val="es-ES"/>
        </w:rPr>
        <w:t>Todo lo anteriormente mencionado es importante porque de</w:t>
      </w:r>
      <w:r w:rsidRPr="00A13A1B">
        <w:rPr>
          <w:rFonts w:ascii="Times New Roman" w:hAnsi="Times New Roman"/>
          <w:lang w:val="es-ES"/>
        </w:rPr>
        <w:t xml:space="preserve"> su correcto funcionamiento depende </w:t>
      </w:r>
      <w:r>
        <w:rPr>
          <w:rFonts w:ascii="Times New Roman" w:hAnsi="Times New Roman"/>
          <w:lang w:val="es-ES"/>
        </w:rPr>
        <w:t>gran</w:t>
      </w:r>
      <w:r w:rsidRPr="00A13A1B">
        <w:rPr>
          <w:rFonts w:ascii="Times New Roman" w:hAnsi="Times New Roman"/>
          <w:lang w:val="es-ES"/>
        </w:rPr>
        <w:t xml:space="preserve"> parte </w:t>
      </w:r>
      <w:r>
        <w:rPr>
          <w:rFonts w:ascii="Times New Roman" w:hAnsi="Times New Roman"/>
          <w:lang w:val="es-ES"/>
        </w:rPr>
        <w:t xml:space="preserve">de la salud del ser humano, </w:t>
      </w:r>
      <w:r w:rsidR="0089191A">
        <w:rPr>
          <w:rFonts w:ascii="Times New Roman" w:hAnsi="Times New Roman"/>
          <w:lang w:val="es-ES"/>
        </w:rPr>
        <w:t>específicamente</w:t>
      </w:r>
      <w:r>
        <w:rPr>
          <w:rFonts w:ascii="Times New Roman" w:hAnsi="Times New Roman"/>
          <w:lang w:val="es-ES"/>
        </w:rPr>
        <w:t xml:space="preserve"> en este semestre se comprenderá </w:t>
      </w:r>
      <w:r w:rsidR="0089191A">
        <w:rPr>
          <w:rFonts w:ascii="Times New Roman" w:hAnsi="Times New Roman"/>
          <w:lang w:val="es-ES"/>
        </w:rPr>
        <w:t>por qué</w:t>
      </w:r>
      <w:r>
        <w:rPr>
          <w:rFonts w:ascii="Times New Roman" w:hAnsi="Times New Roman"/>
          <w:lang w:val="es-ES"/>
        </w:rPr>
        <w:t xml:space="preserve"> una disfuncionalidad en estos sistemas llevan a patologías muy complejas que podrían llevar hasta la muerte, se recalca una vez </w:t>
      </w:r>
      <w:r w:rsidR="00C96581">
        <w:rPr>
          <w:rFonts w:ascii="Times New Roman" w:hAnsi="Times New Roman"/>
          <w:lang w:val="es-ES"/>
        </w:rPr>
        <w:t>más</w:t>
      </w:r>
      <w:r>
        <w:rPr>
          <w:rFonts w:ascii="Times New Roman" w:hAnsi="Times New Roman"/>
          <w:lang w:val="es-ES"/>
        </w:rPr>
        <w:t xml:space="preserve"> la importancia de conocer tanto lo fisiológico como lo fisiopatológico para que el estudiante logre entender la magnitud de lo que se enfrenta y a la hora de abordar en un aspecto clínico pueda hacer un adecuado acercamiento desde el punto de vista semiológico, farmacológico y microbiológico.</w:t>
      </w:r>
    </w:p>
    <w:p w:rsidR="00616893" w:rsidRPr="0089191A" w:rsidRDefault="00616893" w:rsidP="00C96581">
      <w:pPr>
        <w:pStyle w:val="Prrafodelista"/>
        <w:ind w:left="1080"/>
        <w:jc w:val="both"/>
        <w:rPr>
          <w:rFonts w:ascii="Times New Roman" w:hAnsi="Times New Roman"/>
          <w:lang w:val="es-ES"/>
        </w:rPr>
      </w:pPr>
    </w:p>
    <w:p w:rsidR="00470DAD" w:rsidRPr="009941A4" w:rsidRDefault="00470DAD" w:rsidP="00C96581">
      <w:pPr>
        <w:pStyle w:val="Prrafodelista"/>
        <w:numPr>
          <w:ilvl w:val="0"/>
          <w:numId w:val="1"/>
        </w:numPr>
        <w:jc w:val="both"/>
        <w:rPr>
          <w:rFonts w:ascii="Times New Roman" w:hAnsi="Times New Roman"/>
        </w:rPr>
      </w:pPr>
      <w:r w:rsidRPr="009941A4">
        <w:rPr>
          <w:rFonts w:ascii="Times New Roman" w:hAnsi="Times New Roman"/>
          <w:b/>
        </w:rPr>
        <w:t xml:space="preserve">PROPÓSITO U </w:t>
      </w:r>
      <w:r w:rsidR="002A3BA1" w:rsidRPr="009941A4">
        <w:rPr>
          <w:rFonts w:ascii="Times New Roman" w:hAnsi="Times New Roman"/>
          <w:b/>
        </w:rPr>
        <w:t>OBJETIVO GENERAL</w:t>
      </w:r>
      <w:r w:rsidR="002A3BA1" w:rsidRPr="009941A4">
        <w:rPr>
          <w:rFonts w:ascii="Times New Roman" w:hAnsi="Times New Roman"/>
        </w:rPr>
        <w:t xml:space="preserve"> </w:t>
      </w:r>
    </w:p>
    <w:p w:rsidR="00470DAD" w:rsidRPr="00547FA2" w:rsidRDefault="00470DAD" w:rsidP="00C96581">
      <w:pPr>
        <w:pStyle w:val="Prrafodelista"/>
        <w:ind w:left="1080"/>
        <w:jc w:val="both"/>
        <w:rPr>
          <w:rFonts w:ascii="Times New Roman" w:hAnsi="Times New Roman"/>
        </w:rPr>
      </w:pPr>
    </w:p>
    <w:p w:rsidR="009941A4" w:rsidRDefault="009941A4" w:rsidP="00C96581">
      <w:pPr>
        <w:pStyle w:val="Prrafodelista"/>
        <w:numPr>
          <w:ilvl w:val="0"/>
          <w:numId w:val="42"/>
        </w:numPr>
        <w:ind w:left="1080"/>
        <w:jc w:val="both"/>
        <w:rPr>
          <w:rFonts w:ascii="Times New Roman" w:hAnsi="Times New Roman"/>
          <w:color w:val="000000" w:themeColor="text1"/>
        </w:rPr>
      </w:pPr>
      <w:r w:rsidRPr="008B5CCF">
        <w:rPr>
          <w:rFonts w:ascii="Times New Roman" w:hAnsi="Times New Roman"/>
          <w:color w:val="000000" w:themeColor="text1"/>
        </w:rPr>
        <w:t>Introducir al estudiante en materias tales como la patología, la semiología, la propedéutica, la farmacología y la parasitología</w:t>
      </w:r>
      <w:r>
        <w:rPr>
          <w:rFonts w:ascii="Times New Roman" w:hAnsi="Times New Roman"/>
          <w:color w:val="000000" w:themeColor="text1"/>
        </w:rPr>
        <w:t xml:space="preserve"> propia del sistema cardiovascular y respiratorio</w:t>
      </w:r>
    </w:p>
    <w:p w:rsidR="009941A4" w:rsidRDefault="009941A4" w:rsidP="00C96581">
      <w:pPr>
        <w:pStyle w:val="Prrafodelista"/>
        <w:numPr>
          <w:ilvl w:val="0"/>
          <w:numId w:val="42"/>
        </w:numPr>
        <w:ind w:left="1080"/>
        <w:jc w:val="both"/>
        <w:rPr>
          <w:rFonts w:ascii="Times New Roman" w:hAnsi="Times New Roman"/>
          <w:color w:val="000000" w:themeColor="text1"/>
        </w:rPr>
      </w:pPr>
      <w:r w:rsidRPr="008B5CCF">
        <w:rPr>
          <w:rFonts w:ascii="Times New Roman" w:hAnsi="Times New Roman"/>
          <w:color w:val="000000" w:themeColor="text1"/>
        </w:rPr>
        <w:t>Facilitar al estudiante la adquisición de una mirada integral acerca de las enfermedades que afectan a</w:t>
      </w:r>
      <w:r>
        <w:rPr>
          <w:rFonts w:ascii="Times New Roman" w:hAnsi="Times New Roman"/>
          <w:color w:val="000000" w:themeColor="text1"/>
        </w:rPr>
        <w:t xml:space="preserve"> </w:t>
      </w:r>
      <w:r w:rsidRPr="008B5CCF">
        <w:rPr>
          <w:rFonts w:ascii="Times New Roman" w:hAnsi="Times New Roman"/>
          <w:color w:val="000000" w:themeColor="text1"/>
        </w:rPr>
        <w:t>l</w:t>
      </w:r>
      <w:r>
        <w:rPr>
          <w:rFonts w:ascii="Times New Roman" w:hAnsi="Times New Roman"/>
          <w:color w:val="000000" w:themeColor="text1"/>
        </w:rPr>
        <w:t>os</w:t>
      </w:r>
      <w:r w:rsidRPr="008B5CCF">
        <w:rPr>
          <w:rFonts w:ascii="Times New Roman" w:hAnsi="Times New Roman"/>
          <w:color w:val="000000" w:themeColor="text1"/>
        </w:rPr>
        <w:t xml:space="preserve"> sistema</w:t>
      </w:r>
      <w:r>
        <w:rPr>
          <w:rFonts w:ascii="Times New Roman" w:hAnsi="Times New Roman"/>
          <w:color w:val="000000" w:themeColor="text1"/>
        </w:rPr>
        <w:t>s cardiovascular y respiratorio</w:t>
      </w:r>
      <w:r w:rsidRPr="008B5CCF">
        <w:rPr>
          <w:rFonts w:ascii="Times New Roman" w:hAnsi="Times New Roman"/>
          <w:color w:val="000000" w:themeColor="text1"/>
        </w:rPr>
        <w:t>, incluyendo la comprensión de su fisiopatología, sus manifestaciones  y formas de diagnóstico, así como su intervención farmacológica</w:t>
      </w:r>
    </w:p>
    <w:p w:rsidR="009941A4" w:rsidRDefault="009941A4" w:rsidP="00C96581">
      <w:pPr>
        <w:pStyle w:val="Prrafodelista"/>
        <w:numPr>
          <w:ilvl w:val="0"/>
          <w:numId w:val="42"/>
        </w:numPr>
        <w:ind w:left="1080"/>
        <w:jc w:val="both"/>
        <w:rPr>
          <w:rFonts w:ascii="Times New Roman" w:hAnsi="Times New Roman"/>
          <w:color w:val="000000" w:themeColor="text1"/>
        </w:rPr>
      </w:pPr>
      <w:r w:rsidRPr="008B5CCF">
        <w:rPr>
          <w:rFonts w:ascii="Times New Roman" w:hAnsi="Times New Roman"/>
          <w:color w:val="000000" w:themeColor="text1"/>
        </w:rPr>
        <w:t>Relacionar las interacciones más frecuentes entre los agentes parasitarios y el organismo humano, aplicando los métodos descritos para el diagnóstico etiológico y las medidas de prevención y control individuales y colectivas para las enfermedades resultantes de dichas interacciones.</w:t>
      </w:r>
    </w:p>
    <w:p w:rsidR="009941A4" w:rsidRPr="008B5CCF" w:rsidRDefault="009941A4" w:rsidP="00C96581">
      <w:pPr>
        <w:pStyle w:val="Prrafodelista"/>
        <w:numPr>
          <w:ilvl w:val="0"/>
          <w:numId w:val="42"/>
        </w:numPr>
        <w:ind w:left="1080"/>
        <w:jc w:val="both"/>
        <w:rPr>
          <w:rFonts w:ascii="Times New Roman" w:hAnsi="Times New Roman"/>
          <w:color w:val="000000" w:themeColor="text1"/>
        </w:rPr>
      </w:pPr>
      <w:r w:rsidRPr="008B5CCF">
        <w:rPr>
          <w:rFonts w:ascii="Times New Roman" w:hAnsi="Times New Roman"/>
          <w:color w:val="000000" w:themeColor="text1"/>
        </w:rPr>
        <w:t xml:space="preserve">Apoyar al estudiante para que pueda crear una relación médico-paciente basada en la autonomía y en la cual sea posible obtener la información necesaria para el diagnóstico clínico, el reconocimiento de las limitaciones y potencialidades existentes para una atención </w:t>
      </w:r>
      <w:r w:rsidRPr="008B5CCF">
        <w:rPr>
          <w:rFonts w:ascii="Times New Roman" w:hAnsi="Times New Roman"/>
          <w:color w:val="000000" w:themeColor="text1"/>
        </w:rPr>
        <w:lastRenderedPageBreak/>
        <w:t xml:space="preserve">integral, incluyendo las necesidades educativas y preventivas, tanto en el paciente como en sus contextos.. </w:t>
      </w:r>
    </w:p>
    <w:p w:rsidR="002A3BA1" w:rsidRPr="00547FA2" w:rsidRDefault="002A3BA1" w:rsidP="00C96581">
      <w:pPr>
        <w:pStyle w:val="Prrafodelista"/>
        <w:ind w:left="1080"/>
        <w:jc w:val="both"/>
        <w:rPr>
          <w:rFonts w:ascii="Times New Roman" w:hAnsi="Times New Roman"/>
        </w:rPr>
      </w:pPr>
      <w:r w:rsidRPr="00547FA2">
        <w:rPr>
          <w:rFonts w:ascii="Times New Roman" w:hAnsi="Times New Roman"/>
        </w:rPr>
        <w:t>Descripción concisa de lo que se espera lograr de manera gene</w:t>
      </w:r>
      <w:r w:rsidR="00470DAD" w:rsidRPr="00547FA2">
        <w:rPr>
          <w:rFonts w:ascii="Times New Roman" w:hAnsi="Times New Roman"/>
        </w:rPr>
        <w:t>ral con el desarrollo del curso</w:t>
      </w:r>
      <w:r w:rsidR="00D63990" w:rsidRPr="00547FA2">
        <w:rPr>
          <w:rFonts w:ascii="Times New Roman" w:hAnsi="Times New Roman"/>
        </w:rPr>
        <w:t>.</w:t>
      </w:r>
      <w:r w:rsidRPr="00547FA2">
        <w:rPr>
          <w:rFonts w:ascii="Times New Roman" w:hAnsi="Times New Roman"/>
        </w:rPr>
        <w:t xml:space="preserve"> </w:t>
      </w:r>
    </w:p>
    <w:p w:rsidR="00D63990" w:rsidRPr="00547FA2" w:rsidRDefault="00D63990" w:rsidP="00C96581">
      <w:pPr>
        <w:pStyle w:val="Prrafodelista"/>
        <w:ind w:left="1080"/>
        <w:jc w:val="both"/>
        <w:rPr>
          <w:rFonts w:ascii="Times New Roman" w:hAnsi="Times New Roman"/>
        </w:rPr>
      </w:pPr>
    </w:p>
    <w:p w:rsidR="00470DAD" w:rsidRPr="009941A4" w:rsidRDefault="002A3BA1" w:rsidP="00C96581">
      <w:pPr>
        <w:pStyle w:val="Prrafodelista"/>
        <w:numPr>
          <w:ilvl w:val="0"/>
          <w:numId w:val="1"/>
        </w:numPr>
        <w:jc w:val="both"/>
        <w:rPr>
          <w:rFonts w:ascii="Times New Roman" w:hAnsi="Times New Roman"/>
        </w:rPr>
      </w:pPr>
      <w:r w:rsidRPr="009941A4">
        <w:rPr>
          <w:rFonts w:ascii="Times New Roman" w:hAnsi="Times New Roman"/>
          <w:b/>
        </w:rPr>
        <w:t>OBJETIVOS ESPECÍFICOS</w:t>
      </w:r>
    </w:p>
    <w:p w:rsidR="00470DAD" w:rsidRPr="00547FA2" w:rsidRDefault="00470DAD" w:rsidP="00C96581">
      <w:pPr>
        <w:pStyle w:val="Prrafodelista"/>
        <w:ind w:left="1080"/>
        <w:jc w:val="both"/>
        <w:rPr>
          <w:rFonts w:ascii="Times New Roman" w:hAnsi="Times New Roman"/>
        </w:rPr>
      </w:pPr>
    </w:p>
    <w:p w:rsidR="009941A4" w:rsidRPr="00405A3E" w:rsidRDefault="009941A4" w:rsidP="00C96581">
      <w:pPr>
        <w:pStyle w:val="Prrafodelista"/>
        <w:ind w:left="1080"/>
        <w:jc w:val="both"/>
        <w:rPr>
          <w:rFonts w:ascii="Times New Roman" w:hAnsi="Times New Roman"/>
          <w:u w:val="single"/>
        </w:rPr>
      </w:pPr>
      <w:r w:rsidRPr="00405A3E">
        <w:rPr>
          <w:rFonts w:ascii="Times New Roman" w:hAnsi="Times New Roman"/>
          <w:u w:val="single"/>
        </w:rPr>
        <w:t>P</w:t>
      </w:r>
      <w:r w:rsidRPr="00405A3E">
        <w:rPr>
          <w:rFonts w:ascii="Times New Roman" w:hAnsi="Times New Roman"/>
          <w:b/>
          <w:u w:val="single"/>
        </w:rPr>
        <w:t>atología</w:t>
      </w:r>
    </w:p>
    <w:p w:rsidR="009941A4" w:rsidRDefault="009941A4" w:rsidP="00C96581">
      <w:pPr>
        <w:pStyle w:val="Prrafodelista"/>
        <w:numPr>
          <w:ilvl w:val="0"/>
          <w:numId w:val="43"/>
        </w:numPr>
        <w:ind w:left="1080"/>
        <w:jc w:val="both"/>
        <w:rPr>
          <w:rFonts w:ascii="Times New Roman" w:hAnsi="Times New Roman"/>
        </w:rPr>
      </w:pPr>
      <w:r w:rsidRPr="008B5CCF">
        <w:rPr>
          <w:rFonts w:ascii="Times New Roman" w:hAnsi="Times New Roman"/>
        </w:rPr>
        <w:t>Comprender los cambios celulares y moleculares que acompañan los procesos patológicos</w:t>
      </w:r>
    </w:p>
    <w:p w:rsidR="009941A4" w:rsidRDefault="009941A4" w:rsidP="00C96581">
      <w:pPr>
        <w:pStyle w:val="Prrafodelista"/>
        <w:numPr>
          <w:ilvl w:val="0"/>
          <w:numId w:val="43"/>
        </w:numPr>
        <w:ind w:left="1080"/>
        <w:jc w:val="both"/>
        <w:rPr>
          <w:rFonts w:ascii="Times New Roman" w:hAnsi="Times New Roman"/>
        </w:rPr>
      </w:pPr>
      <w:r w:rsidRPr="008B5CCF">
        <w:rPr>
          <w:rFonts w:ascii="Times New Roman" w:hAnsi="Times New Roman"/>
        </w:rPr>
        <w:t>Comprender los cambios morfológicos y fisiopatológicos que se presentan en las distintas enfermedades de</w:t>
      </w:r>
      <w:r>
        <w:rPr>
          <w:rFonts w:ascii="Times New Roman" w:hAnsi="Times New Roman"/>
        </w:rPr>
        <w:t xml:space="preserve"> </w:t>
      </w:r>
      <w:r w:rsidRPr="008B5CCF">
        <w:rPr>
          <w:rFonts w:ascii="Times New Roman" w:hAnsi="Times New Roman"/>
        </w:rPr>
        <w:t>l</w:t>
      </w:r>
      <w:r>
        <w:rPr>
          <w:rFonts w:ascii="Times New Roman" w:hAnsi="Times New Roman"/>
        </w:rPr>
        <w:t xml:space="preserve">os </w:t>
      </w:r>
      <w:r w:rsidRPr="008B5CCF">
        <w:rPr>
          <w:rFonts w:ascii="Times New Roman" w:hAnsi="Times New Roman"/>
        </w:rPr>
        <w:t>sistema</w:t>
      </w:r>
      <w:r>
        <w:rPr>
          <w:rFonts w:ascii="Times New Roman" w:hAnsi="Times New Roman"/>
        </w:rPr>
        <w:t>s cardiovascular y respiratorio</w:t>
      </w:r>
      <w:r w:rsidRPr="008B5CCF">
        <w:rPr>
          <w:rFonts w:ascii="Times New Roman" w:hAnsi="Times New Roman"/>
        </w:rPr>
        <w:t xml:space="preserve"> digestivo.</w:t>
      </w:r>
    </w:p>
    <w:p w:rsidR="009941A4" w:rsidRPr="008B5CCF" w:rsidRDefault="009941A4" w:rsidP="00C96581">
      <w:pPr>
        <w:pStyle w:val="Prrafodelista"/>
        <w:numPr>
          <w:ilvl w:val="0"/>
          <w:numId w:val="43"/>
        </w:numPr>
        <w:ind w:left="1080"/>
        <w:jc w:val="both"/>
        <w:rPr>
          <w:rFonts w:ascii="Times New Roman" w:hAnsi="Times New Roman"/>
        </w:rPr>
      </w:pPr>
      <w:r w:rsidRPr="008B5CCF">
        <w:rPr>
          <w:rFonts w:ascii="Times New Roman" w:hAnsi="Times New Roman"/>
        </w:rPr>
        <w:t>Reconocer los cambios morfológicos en muestras de tejidos.</w:t>
      </w:r>
    </w:p>
    <w:p w:rsidR="009941A4" w:rsidRDefault="009941A4" w:rsidP="00C96581">
      <w:pPr>
        <w:pStyle w:val="Prrafodelista"/>
        <w:ind w:left="1080"/>
        <w:jc w:val="both"/>
        <w:rPr>
          <w:rFonts w:ascii="Times New Roman" w:hAnsi="Times New Roman"/>
        </w:rPr>
      </w:pPr>
    </w:p>
    <w:p w:rsidR="009941A4" w:rsidRPr="00405A3E" w:rsidRDefault="009941A4" w:rsidP="00C96581">
      <w:pPr>
        <w:pStyle w:val="Prrafodelista"/>
        <w:ind w:left="1080"/>
        <w:jc w:val="both"/>
        <w:rPr>
          <w:rFonts w:ascii="Times New Roman" w:hAnsi="Times New Roman"/>
          <w:b/>
          <w:u w:val="single"/>
        </w:rPr>
      </w:pPr>
      <w:r w:rsidRPr="00405A3E">
        <w:rPr>
          <w:rFonts w:ascii="Times New Roman" w:hAnsi="Times New Roman"/>
          <w:b/>
          <w:u w:val="single"/>
        </w:rPr>
        <w:t>Semiología</w:t>
      </w:r>
    </w:p>
    <w:p w:rsidR="009941A4" w:rsidRDefault="009941A4" w:rsidP="00C96581">
      <w:pPr>
        <w:pStyle w:val="Prrafodelista"/>
        <w:numPr>
          <w:ilvl w:val="0"/>
          <w:numId w:val="44"/>
        </w:numPr>
        <w:ind w:left="1080"/>
        <w:jc w:val="both"/>
        <w:rPr>
          <w:rFonts w:ascii="Times New Roman" w:hAnsi="Times New Roman"/>
        </w:rPr>
      </w:pPr>
      <w:r w:rsidRPr="008B5CCF">
        <w:rPr>
          <w:rFonts w:ascii="Times New Roman" w:hAnsi="Times New Roman"/>
        </w:rPr>
        <w:t>Comprender los signos y síntomas de</w:t>
      </w:r>
      <w:r>
        <w:rPr>
          <w:rFonts w:ascii="Times New Roman" w:hAnsi="Times New Roman"/>
        </w:rPr>
        <w:t xml:space="preserve"> </w:t>
      </w:r>
      <w:r w:rsidRPr="008B5CCF">
        <w:rPr>
          <w:rFonts w:ascii="Times New Roman" w:hAnsi="Times New Roman"/>
        </w:rPr>
        <w:t>l</w:t>
      </w:r>
      <w:r>
        <w:rPr>
          <w:rFonts w:ascii="Times New Roman" w:hAnsi="Times New Roman"/>
        </w:rPr>
        <w:t xml:space="preserve">os </w:t>
      </w:r>
      <w:r w:rsidRPr="008B5CCF">
        <w:rPr>
          <w:rFonts w:ascii="Times New Roman" w:hAnsi="Times New Roman"/>
        </w:rPr>
        <w:t>sistema</w:t>
      </w:r>
      <w:r>
        <w:rPr>
          <w:rFonts w:ascii="Times New Roman" w:hAnsi="Times New Roman"/>
        </w:rPr>
        <w:t>s cardiovascular y respiratorio</w:t>
      </w:r>
      <w:r w:rsidRPr="008B5CCF">
        <w:rPr>
          <w:rFonts w:ascii="Times New Roman" w:hAnsi="Times New Roman"/>
        </w:rPr>
        <w:t xml:space="preserve"> digestivo como expresiones de los cambios morfológicos y fisiopatológicos de las enfermedades que lo afectan</w:t>
      </w:r>
    </w:p>
    <w:p w:rsidR="009941A4" w:rsidRDefault="009941A4" w:rsidP="00C96581">
      <w:pPr>
        <w:pStyle w:val="Prrafodelista"/>
        <w:numPr>
          <w:ilvl w:val="0"/>
          <w:numId w:val="44"/>
        </w:numPr>
        <w:ind w:left="1080"/>
        <w:jc w:val="both"/>
        <w:rPr>
          <w:rFonts w:ascii="Times New Roman" w:hAnsi="Times New Roman"/>
        </w:rPr>
      </w:pPr>
      <w:r w:rsidRPr="008B5CCF">
        <w:rPr>
          <w:rFonts w:ascii="Times New Roman" w:hAnsi="Times New Roman"/>
        </w:rPr>
        <w:t>Reconocer los aspectos semiológico</w:t>
      </w:r>
      <w:r w:rsidR="0089191A">
        <w:rPr>
          <w:rFonts w:ascii="Times New Roman" w:hAnsi="Times New Roman"/>
        </w:rPr>
        <w:t xml:space="preserve">s normales de </w:t>
      </w:r>
      <w:r w:rsidR="0089191A" w:rsidRPr="008B5CCF">
        <w:rPr>
          <w:rFonts w:ascii="Times New Roman" w:hAnsi="Times New Roman"/>
        </w:rPr>
        <w:t>l</w:t>
      </w:r>
      <w:r w:rsidR="0089191A">
        <w:rPr>
          <w:rFonts w:ascii="Times New Roman" w:hAnsi="Times New Roman"/>
        </w:rPr>
        <w:t xml:space="preserve">os </w:t>
      </w:r>
      <w:r w:rsidR="0089191A" w:rsidRPr="008B5CCF">
        <w:rPr>
          <w:rFonts w:ascii="Times New Roman" w:hAnsi="Times New Roman"/>
        </w:rPr>
        <w:t>sistema</w:t>
      </w:r>
      <w:r w:rsidR="0089191A">
        <w:rPr>
          <w:rFonts w:ascii="Times New Roman" w:hAnsi="Times New Roman"/>
        </w:rPr>
        <w:t xml:space="preserve">s cardiovascular y respiratorio </w:t>
      </w:r>
    </w:p>
    <w:p w:rsidR="009941A4" w:rsidRDefault="009941A4" w:rsidP="00C96581">
      <w:pPr>
        <w:pStyle w:val="Prrafodelista"/>
        <w:numPr>
          <w:ilvl w:val="0"/>
          <w:numId w:val="44"/>
        </w:numPr>
        <w:ind w:left="1080"/>
        <w:jc w:val="both"/>
        <w:rPr>
          <w:rFonts w:ascii="Times New Roman" w:hAnsi="Times New Roman"/>
        </w:rPr>
      </w:pPr>
      <w:r w:rsidRPr="008B5CCF">
        <w:rPr>
          <w:rFonts w:ascii="Times New Roman" w:hAnsi="Times New Roman"/>
        </w:rPr>
        <w:t>Adquirir habilidades y destrezas para la obtención de los datos semiológicos relativos a las condiciones generales y a las al</w:t>
      </w:r>
      <w:r w:rsidR="0089191A">
        <w:rPr>
          <w:rFonts w:ascii="Times New Roman" w:hAnsi="Times New Roman"/>
        </w:rPr>
        <w:t xml:space="preserve">teraciones de </w:t>
      </w:r>
      <w:r w:rsidR="0089191A" w:rsidRPr="008B5CCF">
        <w:rPr>
          <w:rFonts w:ascii="Times New Roman" w:hAnsi="Times New Roman"/>
        </w:rPr>
        <w:t>l</w:t>
      </w:r>
      <w:r w:rsidR="0089191A">
        <w:rPr>
          <w:rFonts w:ascii="Times New Roman" w:hAnsi="Times New Roman"/>
        </w:rPr>
        <w:t xml:space="preserve">os </w:t>
      </w:r>
      <w:r w:rsidR="0089191A" w:rsidRPr="008B5CCF">
        <w:rPr>
          <w:rFonts w:ascii="Times New Roman" w:hAnsi="Times New Roman"/>
        </w:rPr>
        <w:t>sistema</w:t>
      </w:r>
      <w:r w:rsidR="0089191A">
        <w:rPr>
          <w:rFonts w:ascii="Times New Roman" w:hAnsi="Times New Roman"/>
        </w:rPr>
        <w:t>s cardiovascular y respiratorio</w:t>
      </w:r>
      <w:r w:rsidRPr="008B5CCF">
        <w:rPr>
          <w:rFonts w:ascii="Times New Roman" w:hAnsi="Times New Roman"/>
        </w:rPr>
        <w:t>, así como al paciente y a sus contextos</w:t>
      </w:r>
    </w:p>
    <w:p w:rsidR="009941A4" w:rsidRDefault="009941A4" w:rsidP="00C96581">
      <w:pPr>
        <w:pStyle w:val="Prrafodelista"/>
        <w:numPr>
          <w:ilvl w:val="0"/>
          <w:numId w:val="44"/>
        </w:numPr>
        <w:ind w:left="1080"/>
        <w:jc w:val="both"/>
        <w:rPr>
          <w:rFonts w:ascii="Times New Roman" w:hAnsi="Times New Roman"/>
        </w:rPr>
      </w:pPr>
      <w:r w:rsidRPr="008B5CCF">
        <w:rPr>
          <w:rFonts w:ascii="Times New Roman" w:hAnsi="Times New Roman"/>
        </w:rPr>
        <w:t>Adquirir la capacidad de elaborar historias clínicas y formular distintos tipos de diagnósticos</w:t>
      </w:r>
    </w:p>
    <w:p w:rsidR="009941A4" w:rsidRDefault="009941A4" w:rsidP="00C96581">
      <w:pPr>
        <w:pStyle w:val="Prrafodelista"/>
        <w:numPr>
          <w:ilvl w:val="0"/>
          <w:numId w:val="44"/>
        </w:numPr>
        <w:ind w:left="1080"/>
        <w:jc w:val="both"/>
        <w:rPr>
          <w:rFonts w:ascii="Times New Roman" w:hAnsi="Times New Roman"/>
        </w:rPr>
      </w:pPr>
      <w:r w:rsidRPr="008B5CCF">
        <w:rPr>
          <w:rFonts w:ascii="Times New Roman" w:hAnsi="Times New Roman"/>
        </w:rPr>
        <w:t>Estar en capacidad de entender los datos suministrados por exámenes complementario</w:t>
      </w:r>
      <w:r w:rsidR="0089191A">
        <w:rPr>
          <w:rFonts w:ascii="Times New Roman" w:hAnsi="Times New Roman"/>
        </w:rPr>
        <w:t xml:space="preserve">s relativos a </w:t>
      </w:r>
      <w:r w:rsidR="0089191A" w:rsidRPr="008B5CCF">
        <w:rPr>
          <w:rFonts w:ascii="Times New Roman" w:hAnsi="Times New Roman"/>
        </w:rPr>
        <w:t>l</w:t>
      </w:r>
      <w:r w:rsidR="0089191A">
        <w:rPr>
          <w:rFonts w:ascii="Times New Roman" w:hAnsi="Times New Roman"/>
        </w:rPr>
        <w:t xml:space="preserve">os </w:t>
      </w:r>
      <w:r w:rsidR="0089191A" w:rsidRPr="008B5CCF">
        <w:rPr>
          <w:rFonts w:ascii="Times New Roman" w:hAnsi="Times New Roman"/>
        </w:rPr>
        <w:t>sistema</w:t>
      </w:r>
      <w:r w:rsidR="0089191A">
        <w:rPr>
          <w:rFonts w:ascii="Times New Roman" w:hAnsi="Times New Roman"/>
        </w:rPr>
        <w:t>s cardiovascular y respiratorio</w:t>
      </w:r>
      <w:r w:rsidR="0089191A" w:rsidRPr="008B5CCF">
        <w:rPr>
          <w:rFonts w:ascii="Times New Roman" w:hAnsi="Times New Roman"/>
        </w:rPr>
        <w:t xml:space="preserve"> digestivo</w:t>
      </w:r>
    </w:p>
    <w:p w:rsidR="009941A4" w:rsidRDefault="009941A4" w:rsidP="00C96581">
      <w:pPr>
        <w:pStyle w:val="Prrafodelista"/>
        <w:numPr>
          <w:ilvl w:val="0"/>
          <w:numId w:val="44"/>
        </w:numPr>
        <w:ind w:left="1080"/>
        <w:jc w:val="both"/>
        <w:rPr>
          <w:rFonts w:ascii="Times New Roman" w:hAnsi="Times New Roman"/>
        </w:rPr>
      </w:pPr>
      <w:r w:rsidRPr="008B5CCF">
        <w:rPr>
          <w:rFonts w:ascii="Times New Roman" w:hAnsi="Times New Roman"/>
        </w:rPr>
        <w:t>Proponer alternativas de manejo integral a las problemáticas de los pacientes</w:t>
      </w:r>
    </w:p>
    <w:p w:rsidR="009941A4" w:rsidRPr="008B5CCF" w:rsidRDefault="009941A4" w:rsidP="00C96581">
      <w:pPr>
        <w:pStyle w:val="Prrafodelista"/>
        <w:numPr>
          <w:ilvl w:val="0"/>
          <w:numId w:val="44"/>
        </w:numPr>
        <w:ind w:left="1080"/>
        <w:jc w:val="both"/>
        <w:rPr>
          <w:rFonts w:ascii="Times New Roman" w:hAnsi="Times New Roman"/>
        </w:rPr>
      </w:pPr>
      <w:r w:rsidRPr="008B5CCF">
        <w:rPr>
          <w:rFonts w:ascii="Times New Roman" w:hAnsi="Times New Roman"/>
        </w:rPr>
        <w:t>Reconocer al médico y al paciente como agentes autónomos y desarrollar capacidades de comunicación.</w:t>
      </w:r>
    </w:p>
    <w:p w:rsidR="009941A4" w:rsidRPr="008B5CCF" w:rsidRDefault="009941A4" w:rsidP="00C96581">
      <w:pPr>
        <w:pStyle w:val="Prrafodelista"/>
        <w:ind w:left="1080"/>
        <w:jc w:val="both"/>
        <w:rPr>
          <w:rFonts w:ascii="Times New Roman" w:hAnsi="Times New Roman"/>
        </w:rPr>
      </w:pPr>
    </w:p>
    <w:p w:rsidR="009941A4" w:rsidRPr="00405A3E" w:rsidRDefault="009941A4" w:rsidP="00C96581">
      <w:pPr>
        <w:pStyle w:val="Prrafodelista"/>
        <w:ind w:left="1080"/>
        <w:jc w:val="both"/>
        <w:rPr>
          <w:rFonts w:ascii="Times New Roman" w:hAnsi="Times New Roman"/>
          <w:b/>
          <w:u w:val="single"/>
        </w:rPr>
      </w:pPr>
      <w:r w:rsidRPr="00405A3E">
        <w:rPr>
          <w:rFonts w:ascii="Times New Roman" w:hAnsi="Times New Roman"/>
          <w:b/>
          <w:u w:val="single"/>
        </w:rPr>
        <w:t>Farmacología</w:t>
      </w:r>
    </w:p>
    <w:p w:rsidR="009941A4" w:rsidRDefault="009941A4" w:rsidP="00C96581">
      <w:pPr>
        <w:pStyle w:val="Prrafodelista"/>
        <w:numPr>
          <w:ilvl w:val="0"/>
          <w:numId w:val="45"/>
        </w:numPr>
        <w:ind w:left="1080"/>
        <w:jc w:val="both"/>
        <w:rPr>
          <w:rFonts w:ascii="Times New Roman" w:hAnsi="Times New Roman"/>
        </w:rPr>
      </w:pPr>
      <w:r w:rsidRPr="008B5CCF">
        <w:rPr>
          <w:rFonts w:ascii="Times New Roman" w:hAnsi="Times New Roman"/>
        </w:rPr>
        <w:t xml:space="preserve">Facilitar en el estudiante </w:t>
      </w:r>
      <w:r w:rsidR="0089191A">
        <w:rPr>
          <w:rFonts w:ascii="Times New Roman" w:hAnsi="Times New Roman"/>
        </w:rPr>
        <w:t xml:space="preserve">de </w:t>
      </w:r>
      <w:r w:rsidR="0089191A" w:rsidRPr="008B5CCF">
        <w:rPr>
          <w:rFonts w:ascii="Times New Roman" w:hAnsi="Times New Roman"/>
        </w:rPr>
        <w:t>l</w:t>
      </w:r>
      <w:r w:rsidR="0089191A">
        <w:rPr>
          <w:rFonts w:ascii="Times New Roman" w:hAnsi="Times New Roman"/>
        </w:rPr>
        <w:t xml:space="preserve">os </w:t>
      </w:r>
      <w:r w:rsidR="0089191A" w:rsidRPr="008B5CCF">
        <w:rPr>
          <w:rFonts w:ascii="Times New Roman" w:hAnsi="Times New Roman"/>
        </w:rPr>
        <w:t>sistema</w:t>
      </w:r>
      <w:r w:rsidR="0089191A">
        <w:rPr>
          <w:rFonts w:ascii="Times New Roman" w:hAnsi="Times New Roman"/>
        </w:rPr>
        <w:t>s cardiovascular y respiratorio</w:t>
      </w:r>
      <w:r w:rsidRPr="008B5CCF">
        <w:rPr>
          <w:rFonts w:ascii="Times New Roman" w:hAnsi="Times New Roman"/>
        </w:rPr>
        <w:t>, la comprensión y el dominio de los conocimientos farmacológicos básicos relacionados con la historia de esta disciplina, así como con la farmacocinética y la farmacodinamia de los medicamentos en general.</w:t>
      </w:r>
    </w:p>
    <w:p w:rsidR="009941A4" w:rsidRDefault="009941A4" w:rsidP="00C96581">
      <w:pPr>
        <w:pStyle w:val="Prrafodelista"/>
        <w:numPr>
          <w:ilvl w:val="0"/>
          <w:numId w:val="45"/>
        </w:numPr>
        <w:ind w:left="1080"/>
        <w:jc w:val="both"/>
        <w:rPr>
          <w:rFonts w:ascii="Times New Roman" w:hAnsi="Times New Roman"/>
        </w:rPr>
      </w:pPr>
      <w:r w:rsidRPr="008B5CCF">
        <w:rPr>
          <w:rFonts w:ascii="Times New Roman" w:hAnsi="Times New Roman"/>
        </w:rPr>
        <w:t>Presentar los términos de uso común en el ámbito de la farmacología y la terapéutica.</w:t>
      </w:r>
    </w:p>
    <w:p w:rsidR="009941A4" w:rsidRDefault="009941A4" w:rsidP="00C96581">
      <w:pPr>
        <w:pStyle w:val="Prrafodelista"/>
        <w:numPr>
          <w:ilvl w:val="0"/>
          <w:numId w:val="45"/>
        </w:numPr>
        <w:ind w:left="1080"/>
        <w:jc w:val="both"/>
        <w:rPr>
          <w:rFonts w:ascii="Times New Roman" w:hAnsi="Times New Roman"/>
        </w:rPr>
      </w:pPr>
      <w:r w:rsidRPr="008B5CCF">
        <w:rPr>
          <w:rFonts w:ascii="Times New Roman" w:hAnsi="Times New Roman"/>
        </w:rPr>
        <w:t>Clasificar los medicamentos según grupos famacoterapéuticos</w:t>
      </w:r>
    </w:p>
    <w:p w:rsidR="009941A4" w:rsidRDefault="009941A4" w:rsidP="00C96581">
      <w:pPr>
        <w:pStyle w:val="Prrafodelista"/>
        <w:numPr>
          <w:ilvl w:val="0"/>
          <w:numId w:val="45"/>
        </w:numPr>
        <w:ind w:left="1080"/>
        <w:jc w:val="both"/>
        <w:rPr>
          <w:rFonts w:ascii="Times New Roman" w:hAnsi="Times New Roman"/>
        </w:rPr>
      </w:pPr>
      <w:r w:rsidRPr="008B5CCF">
        <w:rPr>
          <w:rFonts w:ascii="Times New Roman" w:hAnsi="Times New Roman"/>
        </w:rPr>
        <w:t xml:space="preserve">Exponer un panorama de los beneficios, riesgos e interacciones de los medicamentos de uso común en humanos, en especial aquellos de aplicación en </w:t>
      </w:r>
      <w:r w:rsidR="0089191A" w:rsidRPr="008B5CCF">
        <w:rPr>
          <w:rFonts w:ascii="Times New Roman" w:hAnsi="Times New Roman"/>
        </w:rPr>
        <w:t>l</w:t>
      </w:r>
      <w:r w:rsidR="0089191A">
        <w:rPr>
          <w:rFonts w:ascii="Times New Roman" w:hAnsi="Times New Roman"/>
        </w:rPr>
        <w:t xml:space="preserve">os </w:t>
      </w:r>
      <w:r w:rsidR="0089191A" w:rsidRPr="008B5CCF">
        <w:rPr>
          <w:rFonts w:ascii="Times New Roman" w:hAnsi="Times New Roman"/>
        </w:rPr>
        <w:t>sistema</w:t>
      </w:r>
      <w:r w:rsidR="0089191A">
        <w:rPr>
          <w:rFonts w:ascii="Times New Roman" w:hAnsi="Times New Roman"/>
        </w:rPr>
        <w:t>s cardiovascular y respiratorio</w:t>
      </w:r>
      <w:r w:rsidRPr="008B5CCF">
        <w:rPr>
          <w:rFonts w:ascii="Times New Roman" w:hAnsi="Times New Roman"/>
        </w:rPr>
        <w:t>.</w:t>
      </w:r>
    </w:p>
    <w:p w:rsidR="009941A4" w:rsidRDefault="009941A4" w:rsidP="00C96581">
      <w:pPr>
        <w:pStyle w:val="Prrafodelista"/>
        <w:numPr>
          <w:ilvl w:val="0"/>
          <w:numId w:val="45"/>
        </w:numPr>
        <w:ind w:left="1080"/>
        <w:jc w:val="both"/>
        <w:rPr>
          <w:rFonts w:ascii="Times New Roman" w:hAnsi="Times New Roman"/>
        </w:rPr>
      </w:pPr>
      <w:r w:rsidRPr="008B5CCF">
        <w:rPr>
          <w:rFonts w:ascii="Times New Roman" w:hAnsi="Times New Roman"/>
        </w:rPr>
        <w:t>Introducir al estudiante en los temas de la neurotransmisión y los sistemas neuroefectores.</w:t>
      </w:r>
    </w:p>
    <w:p w:rsidR="009941A4" w:rsidRDefault="009941A4" w:rsidP="00C96581">
      <w:pPr>
        <w:pStyle w:val="Prrafodelista"/>
        <w:numPr>
          <w:ilvl w:val="0"/>
          <w:numId w:val="45"/>
        </w:numPr>
        <w:ind w:left="1080"/>
        <w:jc w:val="both"/>
        <w:rPr>
          <w:rFonts w:ascii="Times New Roman" w:hAnsi="Times New Roman"/>
        </w:rPr>
      </w:pPr>
      <w:r w:rsidRPr="008B5CCF">
        <w:rPr>
          <w:rFonts w:ascii="Times New Roman" w:hAnsi="Times New Roman"/>
        </w:rPr>
        <w:lastRenderedPageBreak/>
        <w:t>Integrar los conocimientos farmacológicos de este sistema con aquellos obtenidos en el semestre de Morfofisiología y la</w:t>
      </w:r>
      <w:r w:rsidR="0089191A">
        <w:rPr>
          <w:rFonts w:ascii="Times New Roman" w:hAnsi="Times New Roman"/>
        </w:rPr>
        <w:t xml:space="preserve">s demás áreas de la preclínica de </w:t>
      </w:r>
      <w:r w:rsidR="0089191A" w:rsidRPr="008B5CCF">
        <w:rPr>
          <w:rFonts w:ascii="Times New Roman" w:hAnsi="Times New Roman"/>
        </w:rPr>
        <w:t>l</w:t>
      </w:r>
      <w:r w:rsidR="0089191A">
        <w:rPr>
          <w:rFonts w:ascii="Times New Roman" w:hAnsi="Times New Roman"/>
        </w:rPr>
        <w:t xml:space="preserve">os </w:t>
      </w:r>
      <w:r w:rsidR="0089191A" w:rsidRPr="008B5CCF">
        <w:rPr>
          <w:rFonts w:ascii="Times New Roman" w:hAnsi="Times New Roman"/>
        </w:rPr>
        <w:t>sistema</w:t>
      </w:r>
      <w:r w:rsidR="0089191A">
        <w:rPr>
          <w:rFonts w:ascii="Times New Roman" w:hAnsi="Times New Roman"/>
        </w:rPr>
        <w:t>s cardiovascular y respiratorio</w:t>
      </w:r>
      <w:r w:rsidRPr="008B5CCF">
        <w:rPr>
          <w:rFonts w:ascii="Times New Roman" w:hAnsi="Times New Roman"/>
        </w:rPr>
        <w:t>.</w:t>
      </w:r>
    </w:p>
    <w:p w:rsidR="009941A4" w:rsidRDefault="009941A4" w:rsidP="00C96581">
      <w:pPr>
        <w:pStyle w:val="Prrafodelista"/>
        <w:numPr>
          <w:ilvl w:val="0"/>
          <w:numId w:val="45"/>
        </w:numPr>
        <w:ind w:left="1080"/>
        <w:jc w:val="both"/>
        <w:rPr>
          <w:rFonts w:ascii="Times New Roman" w:hAnsi="Times New Roman"/>
        </w:rPr>
      </w:pPr>
      <w:r w:rsidRPr="008B5CCF">
        <w:rPr>
          <w:rFonts w:ascii="Times New Roman" w:hAnsi="Times New Roman"/>
        </w:rPr>
        <w:t>Identificar los medicamentos que integran el grupo de fármacos con a</w:t>
      </w:r>
      <w:r w:rsidR="0089191A">
        <w:rPr>
          <w:rFonts w:ascii="Times New Roman" w:hAnsi="Times New Roman"/>
        </w:rPr>
        <w:t xml:space="preserve">ctividad en  </w:t>
      </w:r>
      <w:r w:rsidR="0089191A" w:rsidRPr="008B5CCF">
        <w:rPr>
          <w:rFonts w:ascii="Times New Roman" w:hAnsi="Times New Roman"/>
        </w:rPr>
        <w:t>l</w:t>
      </w:r>
      <w:r w:rsidR="0089191A">
        <w:rPr>
          <w:rFonts w:ascii="Times New Roman" w:hAnsi="Times New Roman"/>
        </w:rPr>
        <w:t xml:space="preserve">os </w:t>
      </w:r>
      <w:r w:rsidR="0089191A" w:rsidRPr="008B5CCF">
        <w:rPr>
          <w:rFonts w:ascii="Times New Roman" w:hAnsi="Times New Roman"/>
        </w:rPr>
        <w:t>sistema</w:t>
      </w:r>
      <w:r w:rsidR="0089191A">
        <w:rPr>
          <w:rFonts w:ascii="Times New Roman" w:hAnsi="Times New Roman"/>
        </w:rPr>
        <w:t>s cardiovascular y respiratorio</w:t>
      </w:r>
    </w:p>
    <w:p w:rsidR="009941A4" w:rsidRDefault="009941A4" w:rsidP="00C96581">
      <w:pPr>
        <w:pStyle w:val="Prrafodelista"/>
        <w:numPr>
          <w:ilvl w:val="0"/>
          <w:numId w:val="45"/>
        </w:numPr>
        <w:ind w:left="1080"/>
        <w:jc w:val="both"/>
        <w:rPr>
          <w:rFonts w:ascii="Times New Roman" w:hAnsi="Times New Roman"/>
        </w:rPr>
      </w:pPr>
      <w:r w:rsidRPr="002B7628">
        <w:rPr>
          <w:rFonts w:ascii="Times New Roman" w:hAnsi="Times New Roman"/>
        </w:rPr>
        <w:t>Diferenciarlos con base en su clasificación farmacoterapéutica</w:t>
      </w:r>
    </w:p>
    <w:p w:rsidR="009941A4" w:rsidRDefault="009941A4" w:rsidP="00C96581">
      <w:pPr>
        <w:pStyle w:val="Prrafodelista"/>
        <w:numPr>
          <w:ilvl w:val="0"/>
          <w:numId w:val="45"/>
        </w:numPr>
        <w:ind w:left="1080"/>
        <w:jc w:val="both"/>
        <w:rPr>
          <w:rFonts w:ascii="Times New Roman" w:hAnsi="Times New Roman"/>
        </w:rPr>
      </w:pPr>
      <w:r w:rsidRPr="002B7628">
        <w:rPr>
          <w:rFonts w:ascii="Times New Roman" w:hAnsi="Times New Roman"/>
        </w:rPr>
        <w:t>Identificar sus mecanismos básicos en acción, los cuales los hacen de utilidad en el tratamiento de patologías propias de este sistema.</w:t>
      </w:r>
    </w:p>
    <w:p w:rsidR="009941A4" w:rsidRDefault="009941A4" w:rsidP="00C96581">
      <w:pPr>
        <w:pStyle w:val="Prrafodelista"/>
        <w:numPr>
          <w:ilvl w:val="0"/>
          <w:numId w:val="45"/>
        </w:numPr>
        <w:ind w:left="1080"/>
        <w:jc w:val="both"/>
        <w:rPr>
          <w:rFonts w:ascii="Times New Roman" w:hAnsi="Times New Roman"/>
        </w:rPr>
      </w:pPr>
      <w:r w:rsidRPr="002B7628">
        <w:rPr>
          <w:rFonts w:ascii="Times New Roman" w:hAnsi="Times New Roman"/>
        </w:rPr>
        <w:t>Enumerar sus características farmacocinéticas en cuanto a absorción, biodisponibilidad, unión a proteínas, vida biológica media,  distribución, metabolismo, niveles plasmáticos efectivos y tóxicos, así como la de sus principales vías de excreción.</w:t>
      </w:r>
    </w:p>
    <w:p w:rsidR="009941A4" w:rsidRDefault="009941A4" w:rsidP="00C96581">
      <w:pPr>
        <w:pStyle w:val="Prrafodelista"/>
        <w:numPr>
          <w:ilvl w:val="0"/>
          <w:numId w:val="45"/>
        </w:numPr>
        <w:ind w:left="1080"/>
        <w:jc w:val="both"/>
        <w:rPr>
          <w:rFonts w:ascii="Times New Roman" w:hAnsi="Times New Roman"/>
        </w:rPr>
      </w:pPr>
      <w:r w:rsidRPr="002B7628">
        <w:rPr>
          <w:rFonts w:ascii="Times New Roman" w:hAnsi="Times New Roman"/>
        </w:rPr>
        <w:t>Describir las presentaciones y dosis de los medicamentos comúnmente utilizados en nuestro medio para el tratamiento de las</w:t>
      </w:r>
      <w:r w:rsidR="0089191A">
        <w:rPr>
          <w:rFonts w:ascii="Times New Roman" w:hAnsi="Times New Roman"/>
        </w:rPr>
        <w:t xml:space="preserve"> patologías de </w:t>
      </w:r>
      <w:r w:rsidR="0089191A" w:rsidRPr="008B5CCF">
        <w:rPr>
          <w:rFonts w:ascii="Times New Roman" w:hAnsi="Times New Roman"/>
        </w:rPr>
        <w:t>l</w:t>
      </w:r>
      <w:r w:rsidR="0089191A">
        <w:rPr>
          <w:rFonts w:ascii="Times New Roman" w:hAnsi="Times New Roman"/>
        </w:rPr>
        <w:t xml:space="preserve">os </w:t>
      </w:r>
      <w:r w:rsidR="0089191A" w:rsidRPr="008B5CCF">
        <w:rPr>
          <w:rFonts w:ascii="Times New Roman" w:hAnsi="Times New Roman"/>
        </w:rPr>
        <w:t>sistema</w:t>
      </w:r>
      <w:r w:rsidR="0089191A">
        <w:rPr>
          <w:rFonts w:ascii="Times New Roman" w:hAnsi="Times New Roman"/>
        </w:rPr>
        <w:t>s cardiovascular y respiratorio</w:t>
      </w:r>
    </w:p>
    <w:p w:rsidR="009941A4" w:rsidRDefault="009941A4" w:rsidP="00C96581">
      <w:pPr>
        <w:pStyle w:val="Prrafodelista"/>
        <w:numPr>
          <w:ilvl w:val="0"/>
          <w:numId w:val="45"/>
        </w:numPr>
        <w:ind w:left="1080"/>
        <w:jc w:val="both"/>
        <w:rPr>
          <w:rFonts w:ascii="Times New Roman" w:hAnsi="Times New Roman"/>
        </w:rPr>
      </w:pPr>
      <w:r w:rsidRPr="002B7628">
        <w:rPr>
          <w:rFonts w:ascii="Times New Roman" w:hAnsi="Times New Roman"/>
        </w:rPr>
        <w:t>Integrar los conocimientos farmacológicos básicos y clínicos (esquemas farmacoterapeúticos) de mayor uso en la actualidad.</w:t>
      </w:r>
    </w:p>
    <w:p w:rsidR="009941A4" w:rsidRDefault="009941A4" w:rsidP="00C96581">
      <w:pPr>
        <w:pStyle w:val="Prrafodelista"/>
        <w:ind w:left="1080"/>
        <w:jc w:val="both"/>
        <w:rPr>
          <w:rFonts w:ascii="Times New Roman" w:hAnsi="Times New Roman"/>
        </w:rPr>
      </w:pPr>
    </w:p>
    <w:p w:rsidR="009941A4" w:rsidRPr="00405A3E" w:rsidRDefault="009941A4" w:rsidP="00C96581">
      <w:pPr>
        <w:pStyle w:val="Prrafodelista"/>
        <w:ind w:left="1080"/>
        <w:jc w:val="both"/>
        <w:rPr>
          <w:rFonts w:ascii="Times New Roman" w:hAnsi="Times New Roman"/>
          <w:b/>
          <w:u w:val="single"/>
        </w:rPr>
      </w:pPr>
      <w:r w:rsidRPr="00405A3E">
        <w:rPr>
          <w:rFonts w:ascii="Times New Roman" w:hAnsi="Times New Roman"/>
          <w:b/>
          <w:u w:val="single"/>
        </w:rPr>
        <w:t>Microbiología</w:t>
      </w:r>
    </w:p>
    <w:p w:rsidR="009941A4" w:rsidRDefault="009941A4" w:rsidP="00C96581">
      <w:pPr>
        <w:pStyle w:val="Prrafodelista"/>
        <w:numPr>
          <w:ilvl w:val="0"/>
          <w:numId w:val="46"/>
        </w:numPr>
        <w:ind w:left="1080"/>
        <w:jc w:val="both"/>
        <w:rPr>
          <w:rFonts w:ascii="Times New Roman" w:hAnsi="Times New Roman"/>
        </w:rPr>
      </w:pPr>
      <w:r w:rsidRPr="002B7628">
        <w:rPr>
          <w:rFonts w:ascii="Times New Roman" w:hAnsi="Times New Roman"/>
        </w:rPr>
        <w:t xml:space="preserve">Asociar los tipos de interacciones biológicas con los eventos que se presentan en las </w:t>
      </w:r>
      <w:r>
        <w:rPr>
          <w:rFonts w:ascii="Times New Roman" w:hAnsi="Times New Roman"/>
        </w:rPr>
        <w:t xml:space="preserve">infecciones por bacterias, virus y </w:t>
      </w:r>
      <w:r w:rsidRPr="002B7628">
        <w:rPr>
          <w:rFonts w:ascii="Times New Roman" w:hAnsi="Times New Roman"/>
        </w:rPr>
        <w:t>parasitos: las adaptaciones biológicas, los ciclos de vida, los mecanismos de acción, la respuesta inmune, la epidemiología, prevención y control</w:t>
      </w:r>
      <w:r w:rsidR="0089191A">
        <w:rPr>
          <w:rFonts w:ascii="Times New Roman" w:hAnsi="Times New Roman"/>
        </w:rPr>
        <w:t xml:space="preserve"> propios de </w:t>
      </w:r>
      <w:r w:rsidR="0089191A" w:rsidRPr="008B5CCF">
        <w:rPr>
          <w:rFonts w:ascii="Times New Roman" w:hAnsi="Times New Roman"/>
        </w:rPr>
        <w:t>l</w:t>
      </w:r>
      <w:r w:rsidR="0089191A">
        <w:rPr>
          <w:rFonts w:ascii="Times New Roman" w:hAnsi="Times New Roman"/>
        </w:rPr>
        <w:t xml:space="preserve">os </w:t>
      </w:r>
      <w:r w:rsidR="0089191A" w:rsidRPr="008B5CCF">
        <w:rPr>
          <w:rFonts w:ascii="Times New Roman" w:hAnsi="Times New Roman"/>
        </w:rPr>
        <w:t>sistema</w:t>
      </w:r>
      <w:r w:rsidR="0089191A">
        <w:rPr>
          <w:rFonts w:ascii="Times New Roman" w:hAnsi="Times New Roman"/>
        </w:rPr>
        <w:t>s cardiovascular y respiratorio</w:t>
      </w:r>
    </w:p>
    <w:p w:rsidR="009941A4" w:rsidRPr="0089191A" w:rsidRDefault="009941A4" w:rsidP="00C96581">
      <w:pPr>
        <w:pStyle w:val="Prrafodelista"/>
        <w:numPr>
          <w:ilvl w:val="0"/>
          <w:numId w:val="46"/>
        </w:numPr>
        <w:ind w:left="1080"/>
        <w:jc w:val="both"/>
        <w:rPr>
          <w:rFonts w:ascii="Times New Roman" w:hAnsi="Times New Roman"/>
        </w:rPr>
      </w:pPr>
      <w:r w:rsidRPr="002B7628">
        <w:rPr>
          <w:rFonts w:ascii="Times New Roman" w:hAnsi="Times New Roman"/>
        </w:rPr>
        <w:t>Enfatizar en los cuadros clínicos ocasionados por cada uno de</w:t>
      </w:r>
      <w:r>
        <w:rPr>
          <w:rFonts w:ascii="Times New Roman" w:hAnsi="Times New Roman"/>
        </w:rPr>
        <w:t xml:space="preserve"> los microorganismos</w:t>
      </w:r>
      <w:r w:rsidRPr="002B7628">
        <w:rPr>
          <w:rFonts w:ascii="Times New Roman" w:hAnsi="Times New Roman"/>
        </w:rPr>
        <w:t>, sea a nivel intestinal o de otros tejidos, para definir los métodos diagnósticos, los tratamientos en cada una de las fase</w:t>
      </w:r>
      <w:r>
        <w:rPr>
          <w:rFonts w:ascii="Times New Roman" w:hAnsi="Times New Roman"/>
        </w:rPr>
        <w:t>s del ciclo de vida</w:t>
      </w:r>
      <w:r w:rsidRPr="002B7628">
        <w:rPr>
          <w:rFonts w:ascii="Times New Roman" w:hAnsi="Times New Roman"/>
        </w:rPr>
        <w:t>, las medidas profilácticas y de control.</w:t>
      </w:r>
    </w:p>
    <w:p w:rsidR="009941A4" w:rsidRPr="002B7628" w:rsidRDefault="009941A4" w:rsidP="00C96581">
      <w:pPr>
        <w:pStyle w:val="Prrafodelista"/>
        <w:numPr>
          <w:ilvl w:val="0"/>
          <w:numId w:val="46"/>
        </w:numPr>
        <w:ind w:left="1080"/>
        <w:jc w:val="both"/>
        <w:rPr>
          <w:rFonts w:ascii="Times New Roman" w:hAnsi="Times New Roman"/>
          <w:color w:val="FF0000"/>
        </w:rPr>
      </w:pPr>
      <w:r w:rsidRPr="002B7628">
        <w:rPr>
          <w:rFonts w:ascii="Times New Roman" w:hAnsi="Times New Roman"/>
        </w:rPr>
        <w:t xml:space="preserve">Caracterizar los </w:t>
      </w:r>
      <w:r>
        <w:rPr>
          <w:rFonts w:ascii="Times New Roman" w:hAnsi="Times New Roman"/>
        </w:rPr>
        <w:t>microorganismos</w:t>
      </w:r>
      <w:r w:rsidRPr="002B7628">
        <w:rPr>
          <w:rFonts w:ascii="Times New Roman" w:hAnsi="Times New Roman"/>
        </w:rPr>
        <w:t xml:space="preserve"> morfológicamente y relacionarlos con los cuadros clínicos en los cuales intervienen con el fin de definir el tratamiento, las medidas profilácticas y de control.</w:t>
      </w:r>
    </w:p>
    <w:p w:rsidR="005D5927" w:rsidRPr="00E57D05" w:rsidRDefault="005D5927" w:rsidP="00C96581">
      <w:pPr>
        <w:numPr>
          <w:ilvl w:val="0"/>
          <w:numId w:val="1"/>
        </w:numPr>
        <w:spacing w:after="0" w:line="240" w:lineRule="auto"/>
        <w:jc w:val="both"/>
        <w:rPr>
          <w:rFonts w:ascii="Times New Roman" w:hAnsi="Times New Roman"/>
          <w:b/>
        </w:rPr>
      </w:pPr>
      <w:r w:rsidRPr="00E57D05">
        <w:rPr>
          <w:rFonts w:ascii="Times New Roman" w:hAnsi="Times New Roman"/>
          <w:b/>
        </w:rPr>
        <w:t>ESTRATEGIAS DE ARTICULACIÓN DOCENCIA-INVESTIGACIÓN-EXTENSIÓN</w:t>
      </w:r>
      <w:r w:rsidR="00470DAD" w:rsidRPr="00E57D05">
        <w:rPr>
          <w:rFonts w:ascii="Times New Roman" w:hAnsi="Times New Roman"/>
          <w:b/>
        </w:rPr>
        <w:t xml:space="preserve"> Y PARA EL FOMENTO DEL BILINGUISMO Y LA INTERDISCIPLINARIEDAD</w:t>
      </w:r>
    </w:p>
    <w:p w:rsidR="005D5927" w:rsidRPr="00547FA2" w:rsidRDefault="005D5927" w:rsidP="00C96581">
      <w:pPr>
        <w:spacing w:after="0" w:line="240" w:lineRule="auto"/>
        <w:ind w:left="360"/>
        <w:jc w:val="both"/>
        <w:rPr>
          <w:rFonts w:ascii="Times New Roman" w:hAnsi="Times New Roman"/>
          <w:b/>
        </w:rPr>
      </w:pPr>
    </w:p>
    <w:p w:rsidR="00E57D05" w:rsidRDefault="00E57D05" w:rsidP="00C96581">
      <w:pPr>
        <w:spacing w:after="0" w:line="240" w:lineRule="auto"/>
        <w:ind w:left="1080"/>
        <w:jc w:val="both"/>
        <w:rPr>
          <w:rFonts w:ascii="Times New Roman" w:hAnsi="Times New Roman"/>
          <w:lang w:val="es-ES_tradnl"/>
        </w:rPr>
      </w:pPr>
      <w:r>
        <w:rPr>
          <w:rFonts w:ascii="Times New Roman" w:hAnsi="Times New Roman"/>
          <w:lang w:val="es-ES_tradnl"/>
        </w:rPr>
        <w:t>Como estrategias de articulación y</w:t>
      </w:r>
      <w:r w:rsidRPr="00547FA2">
        <w:rPr>
          <w:rFonts w:ascii="Times New Roman" w:hAnsi="Times New Roman"/>
          <w:lang w:val="es-ES_tradnl"/>
        </w:rPr>
        <w:t xml:space="preserve"> desarrollo de la investigación formativa</w:t>
      </w:r>
      <w:r>
        <w:rPr>
          <w:rFonts w:ascii="Times New Roman" w:hAnsi="Times New Roman"/>
          <w:lang w:val="es-ES_tradnl"/>
        </w:rPr>
        <w:t xml:space="preserve"> los estudiantes tienen la oportunidad de visualizar y explorar mediante la práctica en los laboratorios, los conceptos previamente ventilados en clase. Así mismo desarrollan proyectos de gestión en áreas de la salud dentro del componente de competencias en gestión, lo cual sirve de articulación práctica de las teorías con la prestación del servicio de salud.</w:t>
      </w:r>
    </w:p>
    <w:p w:rsidR="00C96581" w:rsidRDefault="00C96581" w:rsidP="00C96581">
      <w:pPr>
        <w:spacing w:after="0" w:line="240" w:lineRule="auto"/>
        <w:ind w:left="732" w:firstLine="348"/>
        <w:jc w:val="both"/>
        <w:rPr>
          <w:rFonts w:ascii="Times New Roman" w:hAnsi="Times New Roman"/>
          <w:lang w:val="es-ES_tradnl"/>
        </w:rPr>
      </w:pPr>
    </w:p>
    <w:p w:rsidR="00E57D05" w:rsidRPr="00547FA2" w:rsidRDefault="00E57D05" w:rsidP="00C96581">
      <w:pPr>
        <w:spacing w:after="0" w:line="240" w:lineRule="auto"/>
        <w:ind w:left="1080"/>
        <w:jc w:val="both"/>
        <w:rPr>
          <w:rFonts w:ascii="Times New Roman" w:hAnsi="Times New Roman"/>
          <w:lang w:val="es-ES_tradnl"/>
        </w:rPr>
      </w:pPr>
      <w:r>
        <w:rPr>
          <w:rFonts w:ascii="Times New Roman" w:hAnsi="Times New Roman"/>
          <w:lang w:val="es-ES_tradnl"/>
        </w:rPr>
        <w:t xml:space="preserve">Los textos de varios temas, relacionados principalmente con bioquímica, patología y </w:t>
      </w:r>
      <w:r w:rsidR="00C96581">
        <w:rPr>
          <w:rFonts w:ascii="Times New Roman" w:hAnsi="Times New Roman"/>
          <w:lang w:val="es-ES_tradnl"/>
        </w:rPr>
        <w:t>semiología</w:t>
      </w:r>
      <w:r>
        <w:rPr>
          <w:rFonts w:ascii="Times New Roman" w:hAnsi="Times New Roman"/>
          <w:lang w:val="es-ES_tradnl"/>
        </w:rPr>
        <w:t xml:space="preserve"> existen en lengua inglesa, lo cual estimula la comprensión de lectura en esta lengua y la familiarización con el lenguaje técnico de artículos de actualidad que se publican en portales científicos internacionales. </w:t>
      </w:r>
    </w:p>
    <w:p w:rsidR="00E57D05" w:rsidRDefault="00E57D05" w:rsidP="00C96581">
      <w:pPr>
        <w:pStyle w:val="Prrafodelista"/>
        <w:spacing w:after="0" w:line="240" w:lineRule="auto"/>
        <w:ind w:left="1080"/>
        <w:jc w:val="both"/>
        <w:rPr>
          <w:rFonts w:ascii="Times New Roman" w:hAnsi="Times New Roman"/>
          <w:lang w:val="es-ES_tradnl"/>
        </w:rPr>
      </w:pPr>
      <w:r>
        <w:rPr>
          <w:rFonts w:ascii="Times New Roman" w:hAnsi="Times New Roman"/>
          <w:lang w:val="es-ES_tradnl"/>
        </w:rPr>
        <w:lastRenderedPageBreak/>
        <w:t xml:space="preserve">La interdisciplinariedad se logra al estimular la investigación y las actividades de gestión, con visitas programadas a entidades de salud del municipio, y el estímulo a trabajos en compañía con estudiantes de otros Programas, como Enfermería, Salud Ocupacional, Educación Física, Biología, Química, etc. de los cuales ya se han llevado a cabo algunos proyectos. Por otra </w:t>
      </w:r>
      <w:r w:rsidR="00C96581">
        <w:rPr>
          <w:rFonts w:ascii="Times New Roman" w:hAnsi="Times New Roman"/>
          <w:lang w:val="es-ES_tradnl"/>
        </w:rPr>
        <w:t>parte,</w:t>
      </w:r>
      <w:r>
        <w:rPr>
          <w:rFonts w:ascii="Times New Roman" w:hAnsi="Times New Roman"/>
          <w:lang w:val="es-ES_tradnl"/>
        </w:rPr>
        <w:t xml:space="preserve"> la adhesión de los estudiantes a los semilleros de investigación, la Sociedad Estudiantil de Investigaciones y los Grupos de Investigación de la Maestría en Ciencias Biomédicas es una opción para aquellos estudiantes con ánimo investigativo.</w:t>
      </w:r>
    </w:p>
    <w:p w:rsidR="00C96581" w:rsidRPr="00547FA2" w:rsidRDefault="00C96581" w:rsidP="00C96581">
      <w:pPr>
        <w:pStyle w:val="Prrafodelista"/>
        <w:spacing w:after="0" w:line="240" w:lineRule="auto"/>
        <w:ind w:left="1080"/>
        <w:jc w:val="both"/>
        <w:rPr>
          <w:rFonts w:ascii="Times New Roman" w:hAnsi="Times New Roman"/>
          <w:lang w:val="es-ES_tradnl"/>
        </w:rPr>
      </w:pPr>
    </w:p>
    <w:p w:rsidR="00E57D05" w:rsidRDefault="00E57D05" w:rsidP="00C96581">
      <w:pPr>
        <w:spacing w:after="0" w:line="240" w:lineRule="auto"/>
        <w:ind w:left="1080" w:firstLine="45"/>
        <w:jc w:val="both"/>
        <w:rPr>
          <w:rFonts w:ascii="Times New Roman" w:hAnsi="Times New Roman"/>
        </w:rPr>
      </w:pPr>
      <w:r>
        <w:rPr>
          <w:rFonts w:ascii="Times New Roman" w:hAnsi="Times New Roman"/>
          <w:lang w:val="es-ES_tradnl"/>
        </w:rPr>
        <w:t xml:space="preserve">Los estudiantes son estimulados a realizar actividades de </w:t>
      </w:r>
      <w:r w:rsidRPr="00E40EBE">
        <w:rPr>
          <w:rFonts w:ascii="Times New Roman" w:hAnsi="Times New Roman"/>
          <w:lang w:val="es-ES_tradnl"/>
        </w:rPr>
        <w:t>extensión o proyección social</w:t>
      </w:r>
      <w:r w:rsidR="00C96581">
        <w:rPr>
          <w:rFonts w:ascii="Times New Roman" w:hAnsi="Times New Roman"/>
          <w:lang w:val="es-ES_tradnl"/>
        </w:rPr>
        <w:t xml:space="preserve"> </w:t>
      </w:r>
      <w:r>
        <w:rPr>
          <w:rFonts w:ascii="Times New Roman" w:hAnsi="Times New Roman"/>
          <w:lang w:val="es-ES_tradnl"/>
        </w:rPr>
        <w:t xml:space="preserve">                    como forma de poner en práctica los diferentes conceptos manejados por asignat</w:t>
      </w:r>
      <w:r w:rsidR="00C96581">
        <w:rPr>
          <w:rFonts w:ascii="Times New Roman" w:hAnsi="Times New Roman"/>
          <w:lang w:val="es-ES_tradnl"/>
        </w:rPr>
        <w:t xml:space="preserve">uras como       </w:t>
      </w:r>
      <w:r>
        <w:rPr>
          <w:rFonts w:ascii="Times New Roman" w:hAnsi="Times New Roman"/>
          <w:lang w:val="es-ES_tradnl"/>
        </w:rPr>
        <w:t xml:space="preserve">bioquímica, </w:t>
      </w:r>
      <w:r w:rsidR="00C96581">
        <w:rPr>
          <w:rFonts w:ascii="Times New Roman" w:hAnsi="Times New Roman"/>
          <w:lang w:val="es-ES_tradnl"/>
        </w:rPr>
        <w:t>fisiopatología</w:t>
      </w:r>
      <w:r>
        <w:rPr>
          <w:rFonts w:ascii="Times New Roman" w:hAnsi="Times New Roman"/>
          <w:lang w:val="es-ES_tradnl"/>
        </w:rPr>
        <w:t xml:space="preserve"> y gestión.</w:t>
      </w:r>
    </w:p>
    <w:p w:rsidR="00547FA2" w:rsidRPr="00547FA2" w:rsidRDefault="00547FA2" w:rsidP="00C96581">
      <w:pPr>
        <w:jc w:val="both"/>
        <w:rPr>
          <w:rFonts w:ascii="Times New Roman" w:hAnsi="Times New Roman"/>
        </w:rPr>
      </w:pPr>
    </w:p>
    <w:p w:rsidR="00470DAD" w:rsidRPr="00547FA2" w:rsidRDefault="00470DAD" w:rsidP="00C96581">
      <w:pPr>
        <w:pStyle w:val="Prrafodelista"/>
        <w:numPr>
          <w:ilvl w:val="0"/>
          <w:numId w:val="1"/>
        </w:numPr>
        <w:jc w:val="both"/>
        <w:rPr>
          <w:rFonts w:ascii="Times New Roman" w:hAnsi="Times New Roman"/>
        </w:rPr>
      </w:pPr>
      <w:r w:rsidRPr="00547FA2">
        <w:rPr>
          <w:rFonts w:ascii="Times New Roman" w:hAnsi="Times New Roman"/>
          <w:b/>
        </w:rPr>
        <w:t>CONTENIDOS</w:t>
      </w:r>
    </w:p>
    <w:p w:rsidR="00D878B3" w:rsidRPr="00547FA2" w:rsidRDefault="00D878B3" w:rsidP="00C96581">
      <w:pPr>
        <w:spacing w:after="0" w:line="240" w:lineRule="auto"/>
        <w:ind w:left="372" w:firstLine="708"/>
        <w:jc w:val="both"/>
        <w:rPr>
          <w:rFonts w:ascii="Times New Roman" w:hAnsi="Times New Roman"/>
          <w:b/>
        </w:rPr>
      </w:pPr>
      <w:r w:rsidRPr="00547FA2">
        <w:rPr>
          <w:rFonts w:ascii="Times New Roman" w:hAnsi="Times New Roman"/>
          <w:b/>
        </w:rPr>
        <w:t>Contenidos c</w:t>
      </w:r>
      <w:r w:rsidR="005D5927" w:rsidRPr="00547FA2">
        <w:rPr>
          <w:rFonts w:ascii="Times New Roman" w:hAnsi="Times New Roman"/>
          <w:b/>
        </w:rPr>
        <w:t>onceptuales</w:t>
      </w:r>
      <w:r w:rsidRPr="00547FA2">
        <w:rPr>
          <w:rFonts w:ascii="Times New Roman" w:hAnsi="Times New Roman"/>
          <w:b/>
        </w:rPr>
        <w:t xml:space="preserve"> (SABER)</w:t>
      </w:r>
    </w:p>
    <w:p w:rsidR="00D878B3" w:rsidRDefault="00D878B3" w:rsidP="00C96581">
      <w:pPr>
        <w:spacing w:after="0" w:line="240" w:lineRule="auto"/>
        <w:ind w:left="372" w:firstLine="708"/>
        <w:jc w:val="both"/>
        <w:rPr>
          <w:rFonts w:ascii="Times New Roman" w:hAnsi="Times New Roman"/>
          <w:b/>
        </w:rPr>
      </w:pPr>
    </w:p>
    <w:p w:rsidR="009E19E9" w:rsidRPr="009E19E9" w:rsidRDefault="009E19E9" w:rsidP="00C96581">
      <w:pPr>
        <w:spacing w:after="0" w:line="240" w:lineRule="auto"/>
        <w:ind w:left="372" w:firstLine="708"/>
        <w:jc w:val="both"/>
        <w:rPr>
          <w:rFonts w:ascii="Times New Roman" w:hAnsi="Times New Roman"/>
          <w:lang w:val="es-ES"/>
        </w:rPr>
      </w:pPr>
      <w:r w:rsidRPr="009E19E9">
        <w:rPr>
          <w:rFonts w:ascii="Times New Roman" w:hAnsi="Times New Roman"/>
        </w:rPr>
        <w:t xml:space="preserve">SEMIOLOGIA </w:t>
      </w:r>
      <w:r w:rsidRPr="009E19E9">
        <w:rPr>
          <w:rFonts w:ascii="Times New Roman" w:hAnsi="Times New Roman"/>
          <w:lang w:val="es-ES"/>
        </w:rPr>
        <w:t>RESPIRATORIO</w:t>
      </w:r>
    </w:p>
    <w:p w:rsidR="009E19E9" w:rsidRPr="009E19E9" w:rsidRDefault="009E19E9" w:rsidP="00C96581">
      <w:pPr>
        <w:numPr>
          <w:ilvl w:val="0"/>
          <w:numId w:val="28"/>
        </w:numPr>
        <w:spacing w:after="0" w:line="240" w:lineRule="auto"/>
        <w:jc w:val="both"/>
        <w:rPr>
          <w:rFonts w:ascii="Times New Roman" w:hAnsi="Times New Roman"/>
          <w:lang w:val="es-ES"/>
        </w:rPr>
      </w:pPr>
      <w:r w:rsidRPr="009E19E9">
        <w:rPr>
          <w:rFonts w:ascii="Times New Roman" w:hAnsi="Times New Roman"/>
          <w:lang w:val="es-ES"/>
        </w:rPr>
        <w:t xml:space="preserve">HCL multidimensional- proceso diagnóstico </w:t>
      </w:r>
    </w:p>
    <w:p w:rsidR="009E19E9" w:rsidRPr="009E19E9" w:rsidRDefault="009E19E9" w:rsidP="00C96581">
      <w:pPr>
        <w:numPr>
          <w:ilvl w:val="0"/>
          <w:numId w:val="28"/>
        </w:numPr>
        <w:spacing w:after="0" w:line="240" w:lineRule="auto"/>
        <w:jc w:val="both"/>
        <w:rPr>
          <w:rFonts w:ascii="Times New Roman" w:hAnsi="Times New Roman"/>
          <w:lang w:val="es-ES"/>
        </w:rPr>
      </w:pPr>
      <w:r w:rsidRPr="009E19E9">
        <w:rPr>
          <w:rFonts w:ascii="Times New Roman" w:hAnsi="Times New Roman"/>
          <w:lang w:val="es-ES"/>
        </w:rPr>
        <w:t>HCL sistema respiratorio</w:t>
      </w:r>
    </w:p>
    <w:p w:rsidR="009E19E9" w:rsidRPr="009E19E9" w:rsidRDefault="009E19E9" w:rsidP="00C96581">
      <w:pPr>
        <w:numPr>
          <w:ilvl w:val="0"/>
          <w:numId w:val="28"/>
        </w:numPr>
        <w:spacing w:after="0" w:line="240" w:lineRule="auto"/>
        <w:jc w:val="both"/>
        <w:rPr>
          <w:rFonts w:ascii="Times New Roman" w:hAnsi="Times New Roman"/>
          <w:lang w:val="es-ES"/>
        </w:rPr>
      </w:pPr>
      <w:r w:rsidRPr="009E19E9">
        <w:rPr>
          <w:rFonts w:ascii="Times New Roman" w:hAnsi="Times New Roman"/>
          <w:lang w:val="es-ES"/>
        </w:rPr>
        <w:t>Examen físico respiratorio</w:t>
      </w:r>
    </w:p>
    <w:p w:rsidR="009E19E9" w:rsidRPr="009E19E9" w:rsidRDefault="009E19E9" w:rsidP="00C96581">
      <w:pPr>
        <w:numPr>
          <w:ilvl w:val="0"/>
          <w:numId w:val="28"/>
        </w:numPr>
        <w:spacing w:after="0" w:line="240" w:lineRule="auto"/>
        <w:jc w:val="both"/>
        <w:rPr>
          <w:rFonts w:ascii="Times New Roman" w:hAnsi="Times New Roman"/>
          <w:lang w:val="es-ES"/>
        </w:rPr>
      </w:pPr>
      <w:r w:rsidRPr="009E19E9">
        <w:rPr>
          <w:rFonts w:ascii="Times New Roman" w:hAnsi="Times New Roman"/>
          <w:lang w:val="es-ES"/>
        </w:rPr>
        <w:t>Disnea aguda , disnea crónica</w:t>
      </w:r>
    </w:p>
    <w:p w:rsidR="009E19E9" w:rsidRPr="009E19E9" w:rsidRDefault="009E19E9" w:rsidP="00C96581">
      <w:pPr>
        <w:numPr>
          <w:ilvl w:val="0"/>
          <w:numId w:val="28"/>
        </w:numPr>
        <w:spacing w:after="0" w:line="240" w:lineRule="auto"/>
        <w:jc w:val="both"/>
        <w:rPr>
          <w:rFonts w:ascii="Times New Roman" w:hAnsi="Times New Roman"/>
          <w:lang w:val="es-ES"/>
        </w:rPr>
      </w:pPr>
      <w:r w:rsidRPr="009E19E9">
        <w:rPr>
          <w:rFonts w:ascii="Times New Roman" w:hAnsi="Times New Roman"/>
          <w:lang w:val="es-ES"/>
        </w:rPr>
        <w:t>EPOC- asma- sintomático respiratorio</w:t>
      </w:r>
    </w:p>
    <w:p w:rsidR="009E19E9" w:rsidRPr="009E19E9" w:rsidRDefault="009E19E9" w:rsidP="00C96581">
      <w:pPr>
        <w:numPr>
          <w:ilvl w:val="0"/>
          <w:numId w:val="28"/>
        </w:numPr>
        <w:spacing w:after="0" w:line="240" w:lineRule="auto"/>
        <w:jc w:val="both"/>
        <w:rPr>
          <w:rFonts w:ascii="Times New Roman" w:hAnsi="Times New Roman"/>
          <w:lang w:val="es-ES"/>
        </w:rPr>
      </w:pPr>
      <w:r w:rsidRPr="009E19E9">
        <w:rPr>
          <w:rFonts w:ascii="Times New Roman" w:hAnsi="Times New Roman"/>
          <w:lang w:val="es-ES"/>
        </w:rPr>
        <w:t>Sindromes respiratorios: condensación, derrrame, atelectasia, neumotórax</w:t>
      </w:r>
    </w:p>
    <w:p w:rsidR="009E19E9" w:rsidRDefault="009E19E9" w:rsidP="00C96581">
      <w:pPr>
        <w:numPr>
          <w:ilvl w:val="0"/>
          <w:numId w:val="28"/>
        </w:numPr>
        <w:spacing w:after="0" w:line="240" w:lineRule="auto"/>
        <w:jc w:val="both"/>
        <w:rPr>
          <w:rFonts w:ascii="Times New Roman" w:hAnsi="Times New Roman"/>
          <w:lang w:val="es-ES"/>
        </w:rPr>
      </w:pPr>
      <w:r w:rsidRPr="009E19E9">
        <w:rPr>
          <w:rFonts w:ascii="Times New Roman" w:hAnsi="Times New Roman"/>
          <w:lang w:val="es-ES"/>
        </w:rPr>
        <w:t xml:space="preserve">Paraclínicos sistema </w:t>
      </w:r>
    </w:p>
    <w:p w:rsidR="00616893" w:rsidRDefault="00616893" w:rsidP="00C96581">
      <w:pPr>
        <w:spacing w:after="0" w:line="240" w:lineRule="auto"/>
        <w:jc w:val="both"/>
        <w:rPr>
          <w:rFonts w:ascii="Times New Roman" w:hAnsi="Times New Roman"/>
          <w:lang w:val="es-ES"/>
        </w:rPr>
      </w:pPr>
    </w:p>
    <w:p w:rsidR="00616893" w:rsidRDefault="00616893" w:rsidP="00C96581">
      <w:pPr>
        <w:spacing w:after="0" w:line="240" w:lineRule="auto"/>
        <w:ind w:left="372" w:firstLine="708"/>
        <w:jc w:val="both"/>
        <w:rPr>
          <w:rFonts w:ascii="Times New Roman" w:hAnsi="Times New Roman"/>
        </w:rPr>
      </w:pPr>
      <w:r w:rsidRPr="009E19E9">
        <w:rPr>
          <w:rFonts w:ascii="Times New Roman" w:hAnsi="Times New Roman"/>
        </w:rPr>
        <w:t xml:space="preserve">SEMIOLOGIA </w:t>
      </w:r>
      <w:r>
        <w:rPr>
          <w:rFonts w:ascii="Times New Roman" w:hAnsi="Times New Roman"/>
        </w:rPr>
        <w:t>CARDIOVASCULAR</w:t>
      </w:r>
    </w:p>
    <w:p w:rsidR="00616893" w:rsidRPr="009E19E9" w:rsidRDefault="00616893" w:rsidP="00C96581">
      <w:pPr>
        <w:numPr>
          <w:ilvl w:val="0"/>
          <w:numId w:val="28"/>
        </w:numPr>
        <w:spacing w:after="0" w:line="240" w:lineRule="auto"/>
        <w:jc w:val="both"/>
        <w:rPr>
          <w:rFonts w:ascii="Times New Roman" w:hAnsi="Times New Roman"/>
          <w:lang w:val="es-ES"/>
        </w:rPr>
      </w:pPr>
      <w:r w:rsidRPr="009E19E9">
        <w:rPr>
          <w:rFonts w:ascii="Times New Roman" w:hAnsi="Times New Roman"/>
          <w:lang w:val="es-ES"/>
        </w:rPr>
        <w:t xml:space="preserve">HCL multidimensional- proceso diagnóstico </w:t>
      </w:r>
    </w:p>
    <w:p w:rsidR="00616893" w:rsidRPr="009E19E9" w:rsidRDefault="00616893" w:rsidP="00C96581">
      <w:pPr>
        <w:numPr>
          <w:ilvl w:val="0"/>
          <w:numId w:val="28"/>
        </w:numPr>
        <w:spacing w:after="0" w:line="240" w:lineRule="auto"/>
        <w:jc w:val="both"/>
        <w:rPr>
          <w:rFonts w:ascii="Times New Roman" w:hAnsi="Times New Roman"/>
          <w:lang w:val="es-ES"/>
        </w:rPr>
      </w:pPr>
      <w:r>
        <w:rPr>
          <w:rFonts w:ascii="Times New Roman" w:hAnsi="Times New Roman"/>
          <w:lang w:val="es-ES"/>
        </w:rPr>
        <w:t>HCL sistema cardiovascular</w:t>
      </w:r>
    </w:p>
    <w:p w:rsidR="00616893" w:rsidRPr="009E19E9" w:rsidRDefault="00616893" w:rsidP="00C96581">
      <w:pPr>
        <w:numPr>
          <w:ilvl w:val="0"/>
          <w:numId w:val="28"/>
        </w:numPr>
        <w:spacing w:after="0" w:line="240" w:lineRule="auto"/>
        <w:jc w:val="both"/>
        <w:rPr>
          <w:rFonts w:ascii="Times New Roman" w:hAnsi="Times New Roman"/>
          <w:lang w:val="es-ES"/>
        </w:rPr>
      </w:pPr>
      <w:r>
        <w:rPr>
          <w:rFonts w:ascii="Times New Roman" w:hAnsi="Times New Roman"/>
          <w:lang w:val="es-ES"/>
        </w:rPr>
        <w:t>Examen físico cardiovascular</w:t>
      </w:r>
    </w:p>
    <w:p w:rsidR="00616893" w:rsidRPr="009E19E9" w:rsidRDefault="00616893" w:rsidP="00C96581">
      <w:pPr>
        <w:numPr>
          <w:ilvl w:val="0"/>
          <w:numId w:val="28"/>
        </w:numPr>
        <w:spacing w:after="0" w:line="240" w:lineRule="auto"/>
        <w:jc w:val="both"/>
        <w:rPr>
          <w:rFonts w:ascii="Times New Roman" w:hAnsi="Times New Roman"/>
          <w:lang w:val="es-ES"/>
        </w:rPr>
      </w:pPr>
      <w:r>
        <w:rPr>
          <w:rFonts w:ascii="Times New Roman" w:hAnsi="Times New Roman"/>
          <w:lang w:val="es-ES"/>
        </w:rPr>
        <w:t>IAM, falla cardiaca</w:t>
      </w:r>
      <w:r w:rsidR="00E57D05">
        <w:rPr>
          <w:rFonts w:ascii="Times New Roman" w:hAnsi="Times New Roman"/>
          <w:lang w:val="es-ES"/>
        </w:rPr>
        <w:t>, cardiopatías, arritmias</w:t>
      </w:r>
    </w:p>
    <w:p w:rsidR="00616893" w:rsidRPr="009E19E9" w:rsidRDefault="00E57D05" w:rsidP="00C96581">
      <w:pPr>
        <w:numPr>
          <w:ilvl w:val="0"/>
          <w:numId w:val="28"/>
        </w:numPr>
        <w:spacing w:after="0" w:line="240" w:lineRule="auto"/>
        <w:jc w:val="both"/>
        <w:rPr>
          <w:rFonts w:ascii="Times New Roman" w:hAnsi="Times New Roman"/>
          <w:lang w:val="es-ES"/>
        </w:rPr>
      </w:pPr>
      <w:r>
        <w:rPr>
          <w:rFonts w:ascii="Times New Roman" w:hAnsi="Times New Roman"/>
          <w:lang w:val="es-ES"/>
        </w:rPr>
        <w:t>Vasculitis, insuficiencia venosa, HTA</w:t>
      </w:r>
    </w:p>
    <w:p w:rsidR="00616893" w:rsidRPr="009E19E9" w:rsidRDefault="00E57D05" w:rsidP="00C96581">
      <w:pPr>
        <w:numPr>
          <w:ilvl w:val="0"/>
          <w:numId w:val="28"/>
        </w:numPr>
        <w:spacing w:after="0" w:line="240" w:lineRule="auto"/>
        <w:jc w:val="both"/>
        <w:rPr>
          <w:rFonts w:ascii="Times New Roman" w:hAnsi="Times New Roman"/>
          <w:lang w:val="es-ES"/>
        </w:rPr>
      </w:pPr>
      <w:r>
        <w:rPr>
          <w:rFonts w:ascii="Times New Roman" w:hAnsi="Times New Roman"/>
          <w:lang w:val="es-ES"/>
        </w:rPr>
        <w:t>Shock, endocarditis y pericarditis</w:t>
      </w:r>
    </w:p>
    <w:p w:rsidR="00616893" w:rsidRDefault="00616893" w:rsidP="00C96581">
      <w:pPr>
        <w:numPr>
          <w:ilvl w:val="0"/>
          <w:numId w:val="28"/>
        </w:numPr>
        <w:spacing w:after="0" w:line="240" w:lineRule="auto"/>
        <w:jc w:val="both"/>
        <w:rPr>
          <w:rFonts w:ascii="Times New Roman" w:hAnsi="Times New Roman"/>
          <w:lang w:val="es-ES"/>
        </w:rPr>
      </w:pPr>
      <w:r w:rsidRPr="009E19E9">
        <w:rPr>
          <w:rFonts w:ascii="Times New Roman" w:hAnsi="Times New Roman"/>
          <w:lang w:val="es-ES"/>
        </w:rPr>
        <w:t xml:space="preserve">Paraclínicos sistema </w:t>
      </w:r>
    </w:p>
    <w:p w:rsidR="009E19E9" w:rsidRPr="009E19E9" w:rsidRDefault="009E19E9" w:rsidP="00C96581">
      <w:pPr>
        <w:spacing w:after="0" w:line="240" w:lineRule="auto"/>
        <w:ind w:left="720"/>
        <w:jc w:val="both"/>
        <w:rPr>
          <w:rFonts w:ascii="Times New Roman" w:hAnsi="Times New Roman"/>
          <w:lang w:val="es-ES"/>
        </w:rPr>
      </w:pPr>
    </w:p>
    <w:p w:rsidR="009E19E9" w:rsidRPr="009E19E9" w:rsidRDefault="009E19E9" w:rsidP="00C96581">
      <w:pPr>
        <w:spacing w:after="0" w:line="240" w:lineRule="auto"/>
        <w:ind w:left="372" w:firstLine="708"/>
        <w:jc w:val="both"/>
        <w:rPr>
          <w:rFonts w:ascii="Times New Roman" w:hAnsi="Times New Roman"/>
          <w:u w:val="single"/>
          <w:lang w:val="es-ES"/>
        </w:rPr>
      </w:pPr>
      <w:r w:rsidRPr="009E19E9">
        <w:rPr>
          <w:rFonts w:ascii="Times New Roman" w:hAnsi="Times New Roman"/>
          <w:u w:val="single"/>
          <w:lang w:val="es-ES"/>
        </w:rPr>
        <w:t xml:space="preserve">PATOLOGIA </w:t>
      </w:r>
    </w:p>
    <w:p w:rsidR="009E19E9" w:rsidRPr="009E19E9" w:rsidRDefault="009E19E9" w:rsidP="00C96581">
      <w:pPr>
        <w:spacing w:after="0" w:line="240" w:lineRule="auto"/>
        <w:ind w:left="372" w:firstLine="708"/>
        <w:jc w:val="both"/>
        <w:rPr>
          <w:rFonts w:ascii="Times New Roman" w:hAnsi="Times New Roman"/>
          <w:lang w:val="es-ES"/>
        </w:rPr>
      </w:pPr>
      <w:r w:rsidRPr="009E19E9">
        <w:rPr>
          <w:rFonts w:ascii="Times New Roman" w:hAnsi="Times New Roman"/>
          <w:lang w:val="es-ES"/>
        </w:rPr>
        <w:t>RESPI</w:t>
      </w:r>
      <w:r>
        <w:rPr>
          <w:rFonts w:ascii="Times New Roman" w:hAnsi="Times New Roman"/>
          <w:lang w:val="es-ES"/>
        </w:rPr>
        <w:t>RA</w:t>
      </w:r>
      <w:r w:rsidRPr="009E19E9">
        <w:rPr>
          <w:rFonts w:ascii="Times New Roman" w:hAnsi="Times New Roman"/>
          <w:lang w:val="es-ES"/>
        </w:rPr>
        <w:t xml:space="preserve">TORIA: </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 xml:space="preserve">Rinosinusitis aguda y crónica: viral y bacteriana </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Tumores: únicamente pólipo-adenoides</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Congénitas: membrana hialina, fistula traqueoesofágica</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 xml:space="preserve">Epiglotitis aguda </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Laringotraqueitis aguda viral</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Bronquitis crónica</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Asma bronquial</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lastRenderedPageBreak/>
        <w:t>Neumonías bacterianas</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Absceso pulmonar</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bronquiectasias</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Tuberculosis pulmonar</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Neumoconiosis</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EPID ( conceptos grales, etiologías posibles frecuentes sin</w:t>
      </w:r>
      <w:r w:rsidRPr="009E19E9">
        <w:rPr>
          <w:rFonts w:ascii="Arial" w:hAnsi="Arial" w:cs="Arial"/>
          <w:sz w:val="24"/>
          <w:szCs w:val="24"/>
          <w:lang w:val="es-ES"/>
        </w:rPr>
        <w:t xml:space="preserve"> </w:t>
      </w:r>
      <w:r w:rsidRPr="009E19E9">
        <w:rPr>
          <w:rFonts w:ascii="Times New Roman" w:hAnsi="Times New Roman"/>
          <w:lang w:val="es-ES"/>
        </w:rPr>
        <w:t>profundizar en cada una)</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Tumores:  carcinoma epidermoide- adenocarcinoma- cells pequeñas</w:t>
      </w:r>
    </w:p>
    <w:p w:rsidR="009E19E9" w:rsidRPr="009E19E9" w:rsidRDefault="009E19E9" w:rsidP="00C96581">
      <w:pPr>
        <w:numPr>
          <w:ilvl w:val="0"/>
          <w:numId w:val="24"/>
        </w:numPr>
        <w:spacing w:after="0" w:line="240" w:lineRule="auto"/>
        <w:jc w:val="both"/>
        <w:rPr>
          <w:rFonts w:ascii="Times New Roman" w:hAnsi="Times New Roman"/>
          <w:lang w:val="es-ES"/>
        </w:rPr>
      </w:pPr>
      <w:r w:rsidRPr="009E19E9">
        <w:rPr>
          <w:rFonts w:ascii="Times New Roman" w:hAnsi="Times New Roman"/>
          <w:lang w:val="es-ES"/>
        </w:rPr>
        <w:t xml:space="preserve">Derrames pleurales </w:t>
      </w:r>
    </w:p>
    <w:p w:rsidR="009E19E9" w:rsidRPr="009E19E9" w:rsidRDefault="009E19E9" w:rsidP="00C96581">
      <w:pPr>
        <w:spacing w:after="0" w:line="240" w:lineRule="auto"/>
        <w:ind w:left="372" w:firstLine="708"/>
        <w:jc w:val="both"/>
        <w:rPr>
          <w:rFonts w:ascii="Times New Roman" w:hAnsi="Times New Roman"/>
          <w:lang w:val="es-ES"/>
        </w:rPr>
      </w:pPr>
    </w:p>
    <w:p w:rsidR="009E19E9" w:rsidRPr="009E19E9" w:rsidRDefault="009E19E9" w:rsidP="00C96581">
      <w:pPr>
        <w:spacing w:after="0" w:line="240" w:lineRule="auto"/>
        <w:ind w:left="372" w:firstLine="708"/>
        <w:jc w:val="both"/>
        <w:rPr>
          <w:rFonts w:ascii="Times New Roman" w:hAnsi="Times New Roman"/>
          <w:lang w:val="es-ES"/>
        </w:rPr>
      </w:pPr>
      <w:r w:rsidRPr="009E19E9">
        <w:rPr>
          <w:rFonts w:ascii="Times New Roman" w:hAnsi="Times New Roman"/>
          <w:lang w:val="es-ES"/>
        </w:rPr>
        <w:t xml:space="preserve">CORAZÓN: </w:t>
      </w:r>
    </w:p>
    <w:p w:rsidR="009E19E9" w:rsidRPr="009E19E9" w:rsidRDefault="009E19E9" w:rsidP="00C96581">
      <w:pPr>
        <w:numPr>
          <w:ilvl w:val="0"/>
          <w:numId w:val="25"/>
        </w:numPr>
        <w:spacing w:after="0" w:line="240" w:lineRule="auto"/>
        <w:jc w:val="both"/>
        <w:rPr>
          <w:rFonts w:ascii="Times New Roman" w:hAnsi="Times New Roman"/>
          <w:lang w:val="es-ES"/>
        </w:rPr>
      </w:pPr>
      <w:r w:rsidRPr="009E19E9">
        <w:rPr>
          <w:rFonts w:ascii="Times New Roman" w:hAnsi="Times New Roman"/>
          <w:lang w:val="es-ES"/>
        </w:rPr>
        <w:t>ICC</w:t>
      </w:r>
    </w:p>
    <w:p w:rsidR="009E19E9" w:rsidRPr="009E19E9" w:rsidRDefault="009E19E9" w:rsidP="00C96581">
      <w:pPr>
        <w:numPr>
          <w:ilvl w:val="0"/>
          <w:numId w:val="25"/>
        </w:numPr>
        <w:spacing w:after="0" w:line="240" w:lineRule="auto"/>
        <w:jc w:val="both"/>
        <w:rPr>
          <w:rFonts w:ascii="Times New Roman" w:hAnsi="Times New Roman"/>
          <w:lang w:val="es-ES"/>
        </w:rPr>
      </w:pPr>
      <w:r w:rsidRPr="009E19E9">
        <w:rPr>
          <w:rFonts w:ascii="Times New Roman" w:hAnsi="Times New Roman"/>
          <w:lang w:val="es-ES"/>
        </w:rPr>
        <w:t>Cardiopatía isquémica</w:t>
      </w:r>
    </w:p>
    <w:p w:rsidR="009E19E9" w:rsidRPr="009E19E9" w:rsidRDefault="009E19E9" w:rsidP="00C96581">
      <w:pPr>
        <w:numPr>
          <w:ilvl w:val="0"/>
          <w:numId w:val="25"/>
        </w:numPr>
        <w:spacing w:after="0" w:line="240" w:lineRule="auto"/>
        <w:jc w:val="both"/>
        <w:rPr>
          <w:rFonts w:ascii="Times New Roman" w:hAnsi="Times New Roman"/>
          <w:lang w:val="es-ES"/>
        </w:rPr>
      </w:pPr>
      <w:r w:rsidRPr="009E19E9">
        <w:rPr>
          <w:rFonts w:ascii="Times New Roman" w:hAnsi="Times New Roman"/>
          <w:lang w:val="es-ES"/>
        </w:rPr>
        <w:t>Cardiopatía hipertensiva</w:t>
      </w:r>
    </w:p>
    <w:p w:rsidR="009E19E9" w:rsidRPr="009E19E9" w:rsidRDefault="009E19E9" w:rsidP="00C96581">
      <w:pPr>
        <w:numPr>
          <w:ilvl w:val="0"/>
          <w:numId w:val="25"/>
        </w:numPr>
        <w:spacing w:after="0" w:line="240" w:lineRule="auto"/>
        <w:jc w:val="both"/>
        <w:rPr>
          <w:rFonts w:ascii="Times New Roman" w:hAnsi="Times New Roman"/>
          <w:lang w:val="es-ES"/>
        </w:rPr>
      </w:pPr>
      <w:r w:rsidRPr="009E19E9">
        <w:rPr>
          <w:rFonts w:ascii="Times New Roman" w:hAnsi="Times New Roman"/>
          <w:lang w:val="es-ES"/>
        </w:rPr>
        <w:t>Cardiopatía reumática</w:t>
      </w:r>
    </w:p>
    <w:p w:rsidR="009E19E9" w:rsidRPr="009E19E9" w:rsidRDefault="009E19E9" w:rsidP="00C96581">
      <w:pPr>
        <w:numPr>
          <w:ilvl w:val="0"/>
          <w:numId w:val="25"/>
        </w:numPr>
        <w:spacing w:after="0" w:line="240" w:lineRule="auto"/>
        <w:jc w:val="both"/>
        <w:rPr>
          <w:rFonts w:ascii="Times New Roman" w:hAnsi="Times New Roman"/>
          <w:lang w:val="es-ES"/>
        </w:rPr>
      </w:pPr>
      <w:r w:rsidRPr="009E19E9">
        <w:rPr>
          <w:rFonts w:ascii="Times New Roman" w:hAnsi="Times New Roman"/>
          <w:lang w:val="es-ES"/>
        </w:rPr>
        <w:t>Cardiopatías congénicas mas comunes ( CIA-CIV- DUCTUS- FALLOT)</w:t>
      </w:r>
    </w:p>
    <w:p w:rsidR="009E19E9" w:rsidRPr="009E19E9" w:rsidRDefault="009E19E9" w:rsidP="00C96581">
      <w:pPr>
        <w:numPr>
          <w:ilvl w:val="0"/>
          <w:numId w:val="25"/>
        </w:numPr>
        <w:spacing w:after="0" w:line="240" w:lineRule="auto"/>
        <w:jc w:val="both"/>
        <w:rPr>
          <w:rFonts w:ascii="Times New Roman" w:hAnsi="Times New Roman"/>
          <w:lang w:val="es-ES"/>
        </w:rPr>
      </w:pPr>
      <w:r w:rsidRPr="009E19E9">
        <w:rPr>
          <w:rFonts w:ascii="Times New Roman" w:hAnsi="Times New Roman"/>
          <w:lang w:val="es-ES"/>
        </w:rPr>
        <w:t xml:space="preserve">Endocarditis bacteriana </w:t>
      </w:r>
    </w:p>
    <w:p w:rsidR="009E19E9" w:rsidRPr="009E19E9" w:rsidRDefault="009E19E9" w:rsidP="00C96581">
      <w:pPr>
        <w:numPr>
          <w:ilvl w:val="0"/>
          <w:numId w:val="25"/>
        </w:numPr>
        <w:spacing w:after="0" w:line="240" w:lineRule="auto"/>
        <w:jc w:val="both"/>
        <w:rPr>
          <w:rFonts w:ascii="Times New Roman" w:hAnsi="Times New Roman"/>
          <w:lang w:val="es-ES"/>
        </w:rPr>
      </w:pPr>
      <w:r w:rsidRPr="009E19E9">
        <w:rPr>
          <w:rFonts w:ascii="Times New Roman" w:hAnsi="Times New Roman"/>
          <w:lang w:val="es-ES"/>
        </w:rPr>
        <w:t>Cardiomiopatías comunes: Miocarditis virales, alchólica, peripartum-estenosis subaórtica hipertrófica-</w:t>
      </w:r>
    </w:p>
    <w:p w:rsidR="009E19E9" w:rsidRPr="009E19E9" w:rsidRDefault="009E19E9" w:rsidP="00C96581">
      <w:pPr>
        <w:numPr>
          <w:ilvl w:val="0"/>
          <w:numId w:val="25"/>
        </w:numPr>
        <w:spacing w:after="0" w:line="240" w:lineRule="auto"/>
        <w:jc w:val="both"/>
        <w:rPr>
          <w:rFonts w:ascii="Times New Roman" w:hAnsi="Times New Roman"/>
          <w:lang w:val="es-ES"/>
        </w:rPr>
      </w:pPr>
      <w:r w:rsidRPr="009E19E9">
        <w:rPr>
          <w:rFonts w:ascii="Times New Roman" w:hAnsi="Times New Roman"/>
          <w:lang w:val="es-ES"/>
        </w:rPr>
        <w:t>Pericarditis viral y tbc</w:t>
      </w:r>
    </w:p>
    <w:p w:rsidR="009E19E9" w:rsidRPr="009E19E9" w:rsidRDefault="009E19E9" w:rsidP="00C96581">
      <w:pPr>
        <w:spacing w:after="0" w:line="240" w:lineRule="auto"/>
        <w:ind w:left="372" w:firstLine="708"/>
        <w:jc w:val="both"/>
        <w:rPr>
          <w:rFonts w:ascii="Times New Roman" w:hAnsi="Times New Roman"/>
          <w:lang w:val="es-ES"/>
        </w:rPr>
      </w:pPr>
    </w:p>
    <w:p w:rsidR="009E19E9" w:rsidRPr="009E19E9" w:rsidRDefault="009E19E9" w:rsidP="00C96581">
      <w:pPr>
        <w:spacing w:after="0" w:line="240" w:lineRule="auto"/>
        <w:ind w:left="372" w:firstLine="708"/>
        <w:jc w:val="both"/>
        <w:rPr>
          <w:rFonts w:ascii="Times New Roman" w:hAnsi="Times New Roman"/>
          <w:lang w:val="es-ES"/>
        </w:rPr>
      </w:pPr>
      <w:r w:rsidRPr="009E19E9">
        <w:rPr>
          <w:rFonts w:ascii="Times New Roman" w:hAnsi="Times New Roman"/>
          <w:lang w:val="es-ES"/>
        </w:rPr>
        <w:t xml:space="preserve">VASCULAR PERIFERICO: </w:t>
      </w:r>
    </w:p>
    <w:p w:rsidR="009E19E9" w:rsidRPr="009E19E9" w:rsidRDefault="009E19E9" w:rsidP="00C96581">
      <w:pPr>
        <w:numPr>
          <w:ilvl w:val="0"/>
          <w:numId w:val="26"/>
        </w:numPr>
        <w:spacing w:after="0" w:line="240" w:lineRule="auto"/>
        <w:jc w:val="both"/>
        <w:rPr>
          <w:rFonts w:ascii="Times New Roman" w:hAnsi="Times New Roman"/>
          <w:lang w:val="es-ES"/>
        </w:rPr>
      </w:pPr>
      <w:r w:rsidRPr="009E19E9">
        <w:rPr>
          <w:rFonts w:ascii="Times New Roman" w:hAnsi="Times New Roman"/>
          <w:lang w:val="es-ES"/>
        </w:rPr>
        <w:t>Aterosclerosis</w:t>
      </w:r>
    </w:p>
    <w:p w:rsidR="009E19E9" w:rsidRPr="009E19E9" w:rsidRDefault="009E19E9" w:rsidP="00C96581">
      <w:pPr>
        <w:numPr>
          <w:ilvl w:val="0"/>
          <w:numId w:val="26"/>
        </w:numPr>
        <w:spacing w:after="0" w:line="240" w:lineRule="auto"/>
        <w:jc w:val="both"/>
        <w:rPr>
          <w:rFonts w:ascii="Times New Roman" w:hAnsi="Times New Roman"/>
          <w:lang w:val="es-ES"/>
        </w:rPr>
      </w:pPr>
      <w:r>
        <w:rPr>
          <w:rFonts w:ascii="Times New Roman" w:hAnsi="Times New Roman"/>
          <w:lang w:val="es-ES"/>
        </w:rPr>
        <w:t>Takayasu</w:t>
      </w:r>
    </w:p>
    <w:p w:rsidR="009E19E9" w:rsidRPr="009E19E9" w:rsidRDefault="009E19E9" w:rsidP="00C96581">
      <w:pPr>
        <w:numPr>
          <w:ilvl w:val="0"/>
          <w:numId w:val="26"/>
        </w:numPr>
        <w:spacing w:after="0" w:line="240" w:lineRule="auto"/>
        <w:jc w:val="both"/>
        <w:rPr>
          <w:rFonts w:ascii="Times New Roman" w:hAnsi="Times New Roman"/>
          <w:lang w:val="es-ES"/>
        </w:rPr>
      </w:pPr>
      <w:r>
        <w:rPr>
          <w:rFonts w:ascii="Times New Roman" w:hAnsi="Times New Roman"/>
          <w:lang w:val="es-ES"/>
        </w:rPr>
        <w:t>Arteritis cells gigantes</w:t>
      </w:r>
    </w:p>
    <w:p w:rsidR="009E19E9" w:rsidRPr="009E19E9" w:rsidRDefault="009E19E9" w:rsidP="00C96581">
      <w:pPr>
        <w:numPr>
          <w:ilvl w:val="0"/>
          <w:numId w:val="26"/>
        </w:numPr>
        <w:spacing w:after="0" w:line="240" w:lineRule="auto"/>
        <w:jc w:val="both"/>
        <w:rPr>
          <w:rFonts w:ascii="Times New Roman" w:hAnsi="Times New Roman"/>
          <w:lang w:val="es-ES"/>
        </w:rPr>
      </w:pPr>
      <w:r w:rsidRPr="009E19E9">
        <w:rPr>
          <w:rFonts w:ascii="Times New Roman" w:hAnsi="Times New Roman"/>
          <w:lang w:val="es-ES"/>
        </w:rPr>
        <w:t>Tromboangeitis obliterante</w:t>
      </w:r>
    </w:p>
    <w:p w:rsidR="009E19E9" w:rsidRPr="009E19E9" w:rsidRDefault="009E19E9" w:rsidP="00C96581">
      <w:pPr>
        <w:numPr>
          <w:ilvl w:val="0"/>
          <w:numId w:val="26"/>
        </w:numPr>
        <w:spacing w:after="0" w:line="240" w:lineRule="auto"/>
        <w:jc w:val="both"/>
        <w:rPr>
          <w:rFonts w:ascii="Times New Roman" w:hAnsi="Times New Roman"/>
          <w:lang w:val="es-ES"/>
        </w:rPr>
      </w:pPr>
      <w:r w:rsidRPr="009E19E9">
        <w:rPr>
          <w:rFonts w:ascii="Times New Roman" w:hAnsi="Times New Roman"/>
          <w:lang w:val="es-ES"/>
        </w:rPr>
        <w:t>Enf. De raynaud</w:t>
      </w:r>
    </w:p>
    <w:p w:rsidR="009E19E9" w:rsidRPr="009E19E9" w:rsidRDefault="009E19E9" w:rsidP="00C96581">
      <w:pPr>
        <w:numPr>
          <w:ilvl w:val="0"/>
          <w:numId w:val="26"/>
        </w:numPr>
        <w:spacing w:after="0" w:line="240" w:lineRule="auto"/>
        <w:jc w:val="both"/>
        <w:rPr>
          <w:rFonts w:ascii="Times New Roman" w:hAnsi="Times New Roman"/>
          <w:lang w:val="es-ES"/>
        </w:rPr>
      </w:pPr>
      <w:r w:rsidRPr="009E19E9">
        <w:rPr>
          <w:rFonts w:ascii="Times New Roman" w:hAnsi="Times New Roman"/>
          <w:lang w:val="es-ES"/>
        </w:rPr>
        <w:t>Aneurismas aórticos comunes</w:t>
      </w:r>
    </w:p>
    <w:p w:rsidR="009E19E9" w:rsidRPr="009E19E9" w:rsidRDefault="009E19E9" w:rsidP="00C96581">
      <w:pPr>
        <w:numPr>
          <w:ilvl w:val="0"/>
          <w:numId w:val="26"/>
        </w:numPr>
        <w:spacing w:after="0" w:line="240" w:lineRule="auto"/>
        <w:jc w:val="both"/>
        <w:rPr>
          <w:rFonts w:ascii="Times New Roman" w:hAnsi="Times New Roman"/>
          <w:lang w:val="es-ES"/>
        </w:rPr>
      </w:pPr>
      <w:r w:rsidRPr="009E19E9">
        <w:rPr>
          <w:rFonts w:ascii="Times New Roman" w:hAnsi="Times New Roman"/>
          <w:lang w:val="es-ES"/>
        </w:rPr>
        <w:t>Várices</w:t>
      </w:r>
    </w:p>
    <w:p w:rsidR="009E19E9" w:rsidRPr="009E19E9" w:rsidRDefault="009E19E9" w:rsidP="00C96581">
      <w:pPr>
        <w:numPr>
          <w:ilvl w:val="0"/>
          <w:numId w:val="26"/>
        </w:numPr>
        <w:spacing w:after="0" w:line="240" w:lineRule="auto"/>
        <w:jc w:val="both"/>
        <w:rPr>
          <w:rFonts w:ascii="Times New Roman" w:hAnsi="Times New Roman"/>
          <w:lang w:val="es-ES"/>
        </w:rPr>
      </w:pPr>
      <w:r w:rsidRPr="009E19E9">
        <w:rPr>
          <w:rFonts w:ascii="Times New Roman" w:hAnsi="Times New Roman"/>
          <w:lang w:val="es-ES"/>
        </w:rPr>
        <w:t xml:space="preserve">Tromboflebitis </w:t>
      </w:r>
    </w:p>
    <w:p w:rsidR="009E19E9" w:rsidRPr="009E19E9" w:rsidRDefault="009E19E9" w:rsidP="00C96581">
      <w:pPr>
        <w:numPr>
          <w:ilvl w:val="0"/>
          <w:numId w:val="26"/>
        </w:numPr>
        <w:spacing w:after="0" w:line="240" w:lineRule="auto"/>
        <w:jc w:val="both"/>
        <w:rPr>
          <w:rFonts w:ascii="Times New Roman" w:hAnsi="Times New Roman"/>
          <w:lang w:val="es-ES"/>
        </w:rPr>
      </w:pPr>
      <w:r w:rsidRPr="009E19E9">
        <w:rPr>
          <w:rFonts w:ascii="Times New Roman" w:hAnsi="Times New Roman"/>
          <w:lang w:val="es-ES"/>
        </w:rPr>
        <w:t>Obstrucción cavas más comunes</w:t>
      </w:r>
    </w:p>
    <w:p w:rsidR="009E19E9" w:rsidRDefault="009E19E9" w:rsidP="00C96581">
      <w:pPr>
        <w:numPr>
          <w:ilvl w:val="0"/>
          <w:numId w:val="26"/>
        </w:numPr>
        <w:spacing w:after="0" w:line="240" w:lineRule="auto"/>
        <w:jc w:val="both"/>
        <w:rPr>
          <w:rFonts w:ascii="Times New Roman" w:hAnsi="Times New Roman"/>
          <w:lang w:val="es-ES"/>
        </w:rPr>
      </w:pPr>
      <w:r w:rsidRPr="009E19E9">
        <w:rPr>
          <w:rFonts w:ascii="Times New Roman" w:hAnsi="Times New Roman"/>
          <w:lang w:val="es-ES"/>
        </w:rPr>
        <w:t xml:space="preserve">Linfangitis comunes </w:t>
      </w:r>
    </w:p>
    <w:p w:rsidR="009E19E9" w:rsidRDefault="009E19E9" w:rsidP="00C96581">
      <w:pPr>
        <w:spacing w:after="0" w:line="240" w:lineRule="auto"/>
        <w:ind w:left="1080"/>
        <w:jc w:val="both"/>
        <w:rPr>
          <w:rFonts w:ascii="Times New Roman" w:hAnsi="Times New Roman"/>
          <w:lang w:val="es-ES"/>
        </w:rPr>
      </w:pPr>
    </w:p>
    <w:p w:rsidR="009E19E9" w:rsidRPr="009E19E9" w:rsidRDefault="009E19E9" w:rsidP="00C96581">
      <w:pPr>
        <w:spacing w:after="0" w:line="240" w:lineRule="auto"/>
        <w:ind w:left="1080"/>
        <w:jc w:val="both"/>
        <w:rPr>
          <w:rFonts w:ascii="Times New Roman" w:hAnsi="Times New Roman"/>
          <w:lang w:val="es-ES"/>
        </w:rPr>
      </w:pPr>
      <w:r w:rsidRPr="009E19E9">
        <w:rPr>
          <w:rFonts w:ascii="Times New Roman" w:hAnsi="Times New Roman"/>
          <w:lang w:val="es-ES"/>
        </w:rPr>
        <w:t xml:space="preserve">LINFOHEMATOPOYETICO: </w:t>
      </w:r>
    </w:p>
    <w:p w:rsidR="009E19E9" w:rsidRPr="009E19E9" w:rsidRDefault="009E19E9" w:rsidP="00C96581">
      <w:pPr>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Anemia por hemorragia aguda y crónica</w:t>
      </w:r>
    </w:p>
    <w:p w:rsidR="009E19E9" w:rsidRPr="009E19E9" w:rsidRDefault="009E19E9" w:rsidP="00C96581">
      <w:pPr>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Anemia hemolítica común ( Infecciosa- autoinmune)</w:t>
      </w:r>
    </w:p>
    <w:p w:rsidR="009E19E9" w:rsidRPr="009E19E9" w:rsidRDefault="009E19E9" w:rsidP="00C96581">
      <w:pPr>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Anemia perniciiosa</w:t>
      </w:r>
    </w:p>
    <w:p w:rsidR="009E19E9" w:rsidRPr="009E19E9" w:rsidRDefault="009E19E9" w:rsidP="00C96581">
      <w:pPr>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Anemia def B12 y ácido fólico</w:t>
      </w:r>
    </w:p>
    <w:p w:rsidR="009E19E9" w:rsidRPr="009E19E9" w:rsidRDefault="009E19E9" w:rsidP="00C96581">
      <w:pPr>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Anemia ferropénica</w:t>
      </w:r>
    </w:p>
    <w:p w:rsidR="009E19E9" w:rsidRPr="009E19E9" w:rsidRDefault="009E19E9" w:rsidP="00C96581">
      <w:pPr>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Aplasia medular</w:t>
      </w:r>
    </w:p>
    <w:p w:rsidR="009E19E9" w:rsidRPr="009E19E9" w:rsidRDefault="009E19E9" w:rsidP="00C96581">
      <w:pPr>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Policitemia secundarias</w:t>
      </w:r>
    </w:p>
    <w:p w:rsidR="009E19E9" w:rsidRPr="009E19E9" w:rsidRDefault="009E19E9" w:rsidP="00C96581">
      <w:pPr>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Granulocitopenia</w:t>
      </w:r>
    </w:p>
    <w:p w:rsidR="009E19E9" w:rsidRPr="009E19E9" w:rsidRDefault="009E19E9" w:rsidP="00C96581">
      <w:pPr>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Leucemias: visión general (precisar la  más frecuente en la práctica médica pero no profundizar en cada una de ellas)</w:t>
      </w:r>
    </w:p>
    <w:p w:rsidR="009E19E9" w:rsidRPr="009E19E9" w:rsidRDefault="009E19E9" w:rsidP="00C96581">
      <w:pPr>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lastRenderedPageBreak/>
        <w:t>Linfomas: idem</w:t>
      </w:r>
    </w:p>
    <w:p w:rsidR="009E19E9" w:rsidRPr="009E19E9" w:rsidRDefault="009E19E9" w:rsidP="00C96581">
      <w:pPr>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 xml:space="preserve">Púrpura vascular </w:t>
      </w:r>
    </w:p>
    <w:p w:rsidR="009E19E9" w:rsidRPr="009E19E9" w:rsidRDefault="009E19E9" w:rsidP="00C96581">
      <w:pPr>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Púrpura trombocitopénica idiopática y secundaria más fte ( ej. Viral)</w:t>
      </w:r>
    </w:p>
    <w:p w:rsidR="009E19E9" w:rsidRPr="009E19E9" w:rsidRDefault="009E19E9" w:rsidP="00C96581">
      <w:pPr>
        <w:pStyle w:val="Prrafodelista"/>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Hemofilia, característica general de los</w:t>
      </w:r>
      <w:r>
        <w:rPr>
          <w:rFonts w:ascii="Times New Roman" w:hAnsi="Times New Roman"/>
          <w:lang w:val="es-ES"/>
        </w:rPr>
        <w:t xml:space="preserve"> </w:t>
      </w:r>
      <w:r w:rsidRPr="009E19E9">
        <w:rPr>
          <w:rFonts w:ascii="Times New Roman" w:hAnsi="Times New Roman"/>
          <w:lang w:val="es-ES"/>
        </w:rPr>
        <w:t>trastornos hemorrágicos por def factores coagulación</w:t>
      </w:r>
    </w:p>
    <w:p w:rsidR="009E19E9" w:rsidRDefault="009E19E9" w:rsidP="00C96581">
      <w:pPr>
        <w:pStyle w:val="Prrafodelista"/>
        <w:numPr>
          <w:ilvl w:val="0"/>
          <w:numId w:val="27"/>
        </w:numPr>
        <w:spacing w:after="0" w:line="240" w:lineRule="auto"/>
        <w:ind w:left="1440"/>
        <w:jc w:val="both"/>
        <w:rPr>
          <w:rFonts w:ascii="Times New Roman" w:hAnsi="Times New Roman"/>
          <w:lang w:val="es-ES"/>
        </w:rPr>
      </w:pPr>
      <w:r w:rsidRPr="009E19E9">
        <w:rPr>
          <w:rFonts w:ascii="Times New Roman" w:hAnsi="Times New Roman"/>
          <w:lang w:val="es-ES"/>
        </w:rPr>
        <w:t>CID</w:t>
      </w:r>
    </w:p>
    <w:p w:rsidR="009E19E9" w:rsidRDefault="009E19E9" w:rsidP="00C96581">
      <w:pPr>
        <w:pStyle w:val="Prrafodelista"/>
        <w:spacing w:after="0" w:line="240" w:lineRule="auto"/>
        <w:ind w:left="1440"/>
        <w:jc w:val="both"/>
        <w:rPr>
          <w:rFonts w:ascii="Times New Roman" w:hAnsi="Times New Roman"/>
          <w:lang w:val="es-ES"/>
        </w:rPr>
      </w:pPr>
    </w:p>
    <w:p w:rsidR="009E19E9" w:rsidRPr="009E19E9" w:rsidRDefault="009E19E9" w:rsidP="00C96581">
      <w:pPr>
        <w:spacing w:after="0" w:line="240" w:lineRule="auto"/>
        <w:ind w:left="1080"/>
        <w:jc w:val="both"/>
        <w:rPr>
          <w:rFonts w:ascii="Times New Roman" w:hAnsi="Times New Roman"/>
          <w:b/>
          <w:lang w:val="es-ES"/>
        </w:rPr>
      </w:pPr>
      <w:r w:rsidRPr="009E19E9">
        <w:rPr>
          <w:rFonts w:ascii="Times New Roman" w:hAnsi="Times New Roman"/>
          <w:b/>
          <w:lang w:val="es-ES"/>
        </w:rPr>
        <w:t xml:space="preserve">FARMACOLOGIA: </w:t>
      </w:r>
    </w:p>
    <w:p w:rsidR="009E19E9" w:rsidRPr="009E19E9" w:rsidRDefault="009E19E9" w:rsidP="00C96581">
      <w:pPr>
        <w:spacing w:after="0" w:line="240" w:lineRule="auto"/>
        <w:ind w:left="1080"/>
        <w:jc w:val="both"/>
        <w:rPr>
          <w:rFonts w:ascii="Times New Roman" w:hAnsi="Times New Roman"/>
          <w:lang w:val="es-ES"/>
        </w:rPr>
      </w:pPr>
    </w:p>
    <w:p w:rsidR="009E19E9" w:rsidRPr="009E19E9" w:rsidRDefault="009E19E9" w:rsidP="00C96581">
      <w:pPr>
        <w:spacing w:after="0" w:line="240" w:lineRule="auto"/>
        <w:ind w:left="1080"/>
        <w:jc w:val="both"/>
        <w:rPr>
          <w:rFonts w:ascii="Times New Roman" w:hAnsi="Times New Roman"/>
          <w:lang w:val="es-ES"/>
        </w:rPr>
      </w:pPr>
      <w:r w:rsidRPr="009E19E9">
        <w:rPr>
          <w:rFonts w:ascii="Times New Roman" w:hAnsi="Times New Roman"/>
          <w:lang w:val="es-ES"/>
        </w:rPr>
        <w:t xml:space="preserve">RESPIRATORIO: </w:t>
      </w:r>
    </w:p>
    <w:p w:rsidR="009E19E9" w:rsidRPr="009E19E9" w:rsidRDefault="009E19E9" w:rsidP="00C96581">
      <w:pPr>
        <w:spacing w:after="0" w:line="240" w:lineRule="auto"/>
        <w:ind w:left="1080"/>
        <w:jc w:val="both"/>
        <w:rPr>
          <w:rFonts w:ascii="Times New Roman" w:hAnsi="Times New Roman"/>
          <w:b/>
          <w:lang w:val="es-ES"/>
        </w:rPr>
      </w:pPr>
      <w:r w:rsidRPr="009E19E9">
        <w:rPr>
          <w:rFonts w:ascii="Times New Roman" w:hAnsi="Times New Roman"/>
          <w:lang w:val="es-ES"/>
        </w:rPr>
        <w:t xml:space="preserve">En cada fármaco se describirán aspectos generales farmacológicos, mecanismo de acción por grupos, reacciones adversas pero de más frecuencia en la práctica, precauciones y contraindicación más importante, interacción mencionar lo común y frecuente, indicaciones. </w:t>
      </w:r>
      <w:r w:rsidRPr="009E19E9">
        <w:rPr>
          <w:rFonts w:ascii="Times New Roman" w:hAnsi="Times New Roman"/>
          <w:b/>
          <w:lang w:val="es-ES"/>
        </w:rPr>
        <w:t>No dosis, no presentaciones no administración</w:t>
      </w:r>
    </w:p>
    <w:p w:rsidR="009E19E9" w:rsidRPr="009E19E9" w:rsidRDefault="009E19E9" w:rsidP="00C96581">
      <w:pPr>
        <w:spacing w:after="0" w:line="240" w:lineRule="auto"/>
        <w:ind w:left="1080"/>
        <w:jc w:val="both"/>
        <w:rPr>
          <w:rFonts w:ascii="Times New Roman" w:hAnsi="Times New Roman"/>
          <w:b/>
          <w:lang w:val="es-ES"/>
        </w:rPr>
      </w:pPr>
    </w:p>
    <w:p w:rsidR="009E19E9" w:rsidRPr="009E19E9" w:rsidRDefault="009E19E9" w:rsidP="00C96581">
      <w:pPr>
        <w:numPr>
          <w:ilvl w:val="0"/>
          <w:numId w:val="29"/>
        </w:numPr>
        <w:spacing w:after="0" w:line="240" w:lineRule="auto"/>
        <w:jc w:val="both"/>
        <w:rPr>
          <w:rFonts w:ascii="Times New Roman" w:hAnsi="Times New Roman"/>
          <w:b/>
          <w:lang w:val="es-ES"/>
        </w:rPr>
      </w:pPr>
      <w:r w:rsidRPr="009E19E9">
        <w:rPr>
          <w:rFonts w:ascii="Times New Roman" w:hAnsi="Times New Roman"/>
          <w:lang w:val="es-ES"/>
        </w:rPr>
        <w:t>Descongestionantes, mucolíticos, antitusivos: los de más frecuente uso y su indicación real ( cúando realmente usarlos)</w:t>
      </w:r>
    </w:p>
    <w:p w:rsidR="009E19E9" w:rsidRPr="009E19E9" w:rsidRDefault="009E19E9" w:rsidP="00C96581">
      <w:pPr>
        <w:numPr>
          <w:ilvl w:val="0"/>
          <w:numId w:val="29"/>
        </w:numPr>
        <w:spacing w:after="0" w:line="240" w:lineRule="auto"/>
        <w:jc w:val="both"/>
        <w:rPr>
          <w:rFonts w:ascii="Times New Roman" w:hAnsi="Times New Roman"/>
          <w:b/>
          <w:lang w:val="es-ES"/>
        </w:rPr>
      </w:pPr>
      <w:r w:rsidRPr="009E19E9">
        <w:rPr>
          <w:rFonts w:ascii="Times New Roman" w:hAnsi="Times New Roman"/>
          <w:lang w:val="es-ES"/>
        </w:rPr>
        <w:t xml:space="preserve">Antibióticos via aérea superior e inferior </w:t>
      </w:r>
    </w:p>
    <w:p w:rsidR="009E19E9" w:rsidRPr="009E19E9" w:rsidRDefault="009E19E9" w:rsidP="00C96581">
      <w:pPr>
        <w:numPr>
          <w:ilvl w:val="0"/>
          <w:numId w:val="29"/>
        </w:numPr>
        <w:spacing w:after="0" w:line="240" w:lineRule="auto"/>
        <w:jc w:val="both"/>
        <w:rPr>
          <w:rFonts w:ascii="Times New Roman" w:hAnsi="Times New Roman"/>
          <w:b/>
          <w:lang w:val="es-ES"/>
        </w:rPr>
      </w:pPr>
      <w:r w:rsidRPr="009E19E9">
        <w:rPr>
          <w:rFonts w:ascii="Times New Roman" w:hAnsi="Times New Roman"/>
          <w:lang w:val="es-ES"/>
        </w:rPr>
        <w:t>Antihistamínicos: conceptos grales, precisar hidroxicina, cetirizina, loratadina, fexofenadina)</w:t>
      </w:r>
    </w:p>
    <w:p w:rsidR="009E19E9" w:rsidRPr="009E19E9" w:rsidRDefault="009E19E9" w:rsidP="00C96581">
      <w:pPr>
        <w:numPr>
          <w:ilvl w:val="0"/>
          <w:numId w:val="29"/>
        </w:numPr>
        <w:spacing w:after="0" w:line="240" w:lineRule="auto"/>
        <w:jc w:val="both"/>
        <w:rPr>
          <w:rFonts w:ascii="Times New Roman" w:hAnsi="Times New Roman"/>
          <w:b/>
          <w:lang w:val="es-ES"/>
        </w:rPr>
      </w:pPr>
      <w:r w:rsidRPr="009E19E9">
        <w:rPr>
          <w:rFonts w:ascii="Times New Roman" w:hAnsi="Times New Roman"/>
          <w:lang w:val="es-ES"/>
        </w:rPr>
        <w:t>Cromonas- ketotifeno</w:t>
      </w:r>
    </w:p>
    <w:p w:rsidR="009E19E9" w:rsidRPr="009E19E9" w:rsidRDefault="009E19E9" w:rsidP="00C96581">
      <w:pPr>
        <w:numPr>
          <w:ilvl w:val="0"/>
          <w:numId w:val="29"/>
        </w:numPr>
        <w:spacing w:after="0" w:line="240" w:lineRule="auto"/>
        <w:jc w:val="both"/>
        <w:rPr>
          <w:rFonts w:ascii="Times New Roman" w:hAnsi="Times New Roman"/>
          <w:b/>
          <w:lang w:val="es-ES"/>
        </w:rPr>
      </w:pPr>
      <w:r w:rsidRPr="009E19E9">
        <w:rPr>
          <w:rFonts w:ascii="Times New Roman" w:hAnsi="Times New Roman"/>
          <w:lang w:val="es-ES"/>
        </w:rPr>
        <w:t>Broncodilatadores: betamiméticos ( corta acción salbutamol- terbutalina y larga acción salmeterol)</w:t>
      </w:r>
    </w:p>
    <w:p w:rsidR="009E19E9" w:rsidRPr="009E19E9" w:rsidRDefault="009E19E9" w:rsidP="00C96581">
      <w:pPr>
        <w:numPr>
          <w:ilvl w:val="0"/>
          <w:numId w:val="29"/>
        </w:numPr>
        <w:spacing w:after="0" w:line="240" w:lineRule="auto"/>
        <w:jc w:val="both"/>
        <w:rPr>
          <w:rFonts w:ascii="Times New Roman" w:hAnsi="Times New Roman"/>
          <w:b/>
          <w:lang w:val="es-ES"/>
        </w:rPr>
      </w:pPr>
      <w:r w:rsidRPr="009E19E9">
        <w:rPr>
          <w:rFonts w:ascii="Times New Roman" w:hAnsi="Times New Roman"/>
          <w:lang w:val="es-ES"/>
        </w:rPr>
        <w:t xml:space="preserve">Xantinas: teofilina </w:t>
      </w:r>
    </w:p>
    <w:p w:rsidR="009E19E9" w:rsidRPr="009E19E9" w:rsidRDefault="009E19E9" w:rsidP="00C96581">
      <w:pPr>
        <w:numPr>
          <w:ilvl w:val="0"/>
          <w:numId w:val="29"/>
        </w:numPr>
        <w:spacing w:after="0" w:line="240" w:lineRule="auto"/>
        <w:jc w:val="both"/>
        <w:rPr>
          <w:rFonts w:ascii="Times New Roman" w:hAnsi="Times New Roman"/>
          <w:b/>
          <w:lang w:val="es-ES"/>
        </w:rPr>
      </w:pPr>
      <w:r w:rsidRPr="009E19E9">
        <w:rPr>
          <w:rFonts w:ascii="Times New Roman" w:hAnsi="Times New Roman"/>
          <w:lang w:val="es-ES"/>
        </w:rPr>
        <w:t xml:space="preserve">Corticoides inhalados: Beclometasona, fluticasona, budesonida </w:t>
      </w:r>
    </w:p>
    <w:p w:rsidR="009E19E9" w:rsidRPr="009E19E9" w:rsidRDefault="009E19E9" w:rsidP="00C96581">
      <w:pPr>
        <w:numPr>
          <w:ilvl w:val="0"/>
          <w:numId w:val="29"/>
        </w:numPr>
        <w:spacing w:after="0" w:line="240" w:lineRule="auto"/>
        <w:jc w:val="both"/>
        <w:rPr>
          <w:rFonts w:ascii="Times New Roman" w:hAnsi="Times New Roman"/>
          <w:b/>
          <w:lang w:val="es-ES"/>
        </w:rPr>
      </w:pPr>
      <w:r w:rsidRPr="009E19E9">
        <w:rPr>
          <w:rFonts w:ascii="Times New Roman" w:hAnsi="Times New Roman"/>
          <w:lang w:val="es-ES"/>
        </w:rPr>
        <w:t>Anticolinérgicos: ipatropium – tiotropium</w:t>
      </w:r>
    </w:p>
    <w:p w:rsidR="009E19E9" w:rsidRPr="009E19E9" w:rsidRDefault="009E19E9" w:rsidP="00C96581">
      <w:pPr>
        <w:numPr>
          <w:ilvl w:val="0"/>
          <w:numId w:val="29"/>
        </w:numPr>
        <w:spacing w:after="0" w:line="240" w:lineRule="auto"/>
        <w:jc w:val="both"/>
        <w:rPr>
          <w:rFonts w:ascii="Times New Roman" w:hAnsi="Times New Roman"/>
          <w:b/>
          <w:lang w:val="es-ES"/>
        </w:rPr>
      </w:pPr>
      <w:r w:rsidRPr="009E19E9">
        <w:rPr>
          <w:rFonts w:ascii="Times New Roman" w:hAnsi="Times New Roman"/>
          <w:lang w:val="es-ES"/>
        </w:rPr>
        <w:t xml:space="preserve">Consenso EPOC- ASMA </w:t>
      </w:r>
    </w:p>
    <w:p w:rsidR="009E19E9" w:rsidRPr="009E19E9" w:rsidRDefault="009E19E9" w:rsidP="00C96581">
      <w:pPr>
        <w:spacing w:after="0" w:line="240" w:lineRule="auto"/>
        <w:ind w:left="1440"/>
        <w:jc w:val="both"/>
        <w:rPr>
          <w:rFonts w:ascii="Times New Roman" w:hAnsi="Times New Roman"/>
          <w:b/>
          <w:lang w:val="es-ES"/>
        </w:rPr>
      </w:pPr>
    </w:p>
    <w:p w:rsidR="009E19E9" w:rsidRDefault="009E19E9" w:rsidP="00C96581">
      <w:pPr>
        <w:spacing w:after="0" w:line="240" w:lineRule="auto"/>
        <w:ind w:left="1080"/>
        <w:jc w:val="both"/>
        <w:rPr>
          <w:rFonts w:ascii="Times New Roman" w:hAnsi="Times New Roman"/>
          <w:b/>
          <w:lang w:val="es-ES"/>
        </w:rPr>
      </w:pPr>
      <w:r w:rsidRPr="00C96581">
        <w:rPr>
          <w:rFonts w:ascii="Times New Roman" w:hAnsi="Times New Roman"/>
          <w:b/>
          <w:lang w:val="es-ES"/>
        </w:rPr>
        <w:t xml:space="preserve">CARDIOVASCULAR: </w:t>
      </w:r>
    </w:p>
    <w:p w:rsidR="00C96581" w:rsidRPr="00C96581" w:rsidRDefault="00C96581" w:rsidP="00C96581">
      <w:pPr>
        <w:spacing w:after="0" w:line="240" w:lineRule="auto"/>
        <w:ind w:left="1080"/>
        <w:jc w:val="both"/>
        <w:rPr>
          <w:rFonts w:ascii="Times New Roman" w:hAnsi="Times New Roman"/>
          <w:b/>
          <w:lang w:val="es-ES"/>
        </w:rPr>
      </w:pPr>
    </w:p>
    <w:p w:rsidR="009E19E9" w:rsidRPr="009E19E9" w:rsidRDefault="009E19E9" w:rsidP="00C96581">
      <w:pPr>
        <w:numPr>
          <w:ilvl w:val="0"/>
          <w:numId w:val="30"/>
        </w:numPr>
        <w:spacing w:after="0" w:line="240" w:lineRule="auto"/>
        <w:jc w:val="both"/>
        <w:rPr>
          <w:rFonts w:ascii="Times New Roman" w:hAnsi="Times New Roman"/>
          <w:b/>
          <w:lang w:val="es-ES"/>
        </w:rPr>
      </w:pPr>
      <w:r w:rsidRPr="009E19E9">
        <w:rPr>
          <w:rFonts w:ascii="Times New Roman" w:hAnsi="Times New Roman"/>
          <w:lang w:val="es-ES"/>
        </w:rPr>
        <w:t>Antihipertensivos</w:t>
      </w:r>
    </w:p>
    <w:p w:rsidR="009E19E9" w:rsidRPr="009E19E9" w:rsidRDefault="009E19E9" w:rsidP="00C96581">
      <w:pPr>
        <w:numPr>
          <w:ilvl w:val="0"/>
          <w:numId w:val="30"/>
        </w:numPr>
        <w:spacing w:after="0" w:line="240" w:lineRule="auto"/>
        <w:jc w:val="both"/>
        <w:rPr>
          <w:rFonts w:ascii="Times New Roman" w:hAnsi="Times New Roman"/>
          <w:b/>
          <w:lang w:val="es-ES"/>
        </w:rPr>
      </w:pPr>
      <w:r w:rsidRPr="009E19E9">
        <w:rPr>
          <w:rFonts w:ascii="Times New Roman" w:hAnsi="Times New Roman"/>
          <w:lang w:val="es-ES"/>
        </w:rPr>
        <w:t>Diuréticos: enfatizar en tiazidas, furosemida, espironolactona e indapamida</w:t>
      </w:r>
    </w:p>
    <w:p w:rsidR="009E19E9" w:rsidRPr="009E19E9" w:rsidRDefault="009E19E9" w:rsidP="00C96581">
      <w:pPr>
        <w:numPr>
          <w:ilvl w:val="0"/>
          <w:numId w:val="30"/>
        </w:numPr>
        <w:spacing w:after="0" w:line="240" w:lineRule="auto"/>
        <w:jc w:val="both"/>
        <w:rPr>
          <w:rFonts w:ascii="Times New Roman" w:hAnsi="Times New Roman"/>
          <w:b/>
          <w:lang w:val="es-ES"/>
        </w:rPr>
      </w:pPr>
      <w:r w:rsidRPr="009E19E9">
        <w:rPr>
          <w:rFonts w:ascii="Times New Roman" w:hAnsi="Times New Roman"/>
          <w:lang w:val="es-ES"/>
        </w:rPr>
        <w:t>Inhibidores simpáticos: enfatizar en metildopa. Clonidina, prazodin- carvedilol</w:t>
      </w:r>
    </w:p>
    <w:p w:rsidR="009E19E9" w:rsidRPr="009E19E9" w:rsidRDefault="009E19E9" w:rsidP="00C96581">
      <w:pPr>
        <w:numPr>
          <w:ilvl w:val="0"/>
          <w:numId w:val="30"/>
        </w:numPr>
        <w:spacing w:after="0" w:line="240" w:lineRule="auto"/>
        <w:jc w:val="both"/>
        <w:rPr>
          <w:rFonts w:ascii="Times New Roman" w:hAnsi="Times New Roman"/>
          <w:b/>
          <w:lang w:val="es-ES"/>
        </w:rPr>
      </w:pPr>
      <w:r w:rsidRPr="009E19E9">
        <w:rPr>
          <w:rFonts w:ascii="Times New Roman" w:hAnsi="Times New Roman"/>
          <w:lang w:val="es-ES"/>
        </w:rPr>
        <w:t>Bloqueantes de canales de calcio ( enfatizar en verapamilo , diltiazem y amlodipino</w:t>
      </w:r>
    </w:p>
    <w:p w:rsidR="009E19E9" w:rsidRPr="009E19E9" w:rsidRDefault="009E19E9" w:rsidP="00C96581">
      <w:pPr>
        <w:numPr>
          <w:ilvl w:val="0"/>
          <w:numId w:val="30"/>
        </w:numPr>
        <w:spacing w:after="0" w:line="240" w:lineRule="auto"/>
        <w:jc w:val="both"/>
        <w:rPr>
          <w:rFonts w:ascii="Times New Roman" w:hAnsi="Times New Roman"/>
          <w:b/>
          <w:lang w:val="es-ES"/>
        </w:rPr>
      </w:pPr>
      <w:r w:rsidRPr="009E19E9">
        <w:rPr>
          <w:rFonts w:ascii="Times New Roman" w:hAnsi="Times New Roman"/>
          <w:lang w:val="es-ES"/>
        </w:rPr>
        <w:t xml:space="preserve">IECA: enfatizar en captopril – enalapril-fosinopril </w:t>
      </w:r>
    </w:p>
    <w:p w:rsidR="009E19E9" w:rsidRPr="009E19E9" w:rsidRDefault="009E19E9" w:rsidP="00C96581">
      <w:pPr>
        <w:numPr>
          <w:ilvl w:val="0"/>
          <w:numId w:val="30"/>
        </w:numPr>
        <w:spacing w:after="0" w:line="240" w:lineRule="auto"/>
        <w:jc w:val="both"/>
        <w:rPr>
          <w:rFonts w:ascii="Times New Roman" w:hAnsi="Times New Roman"/>
          <w:b/>
          <w:lang w:val="es-ES"/>
        </w:rPr>
      </w:pPr>
      <w:r w:rsidRPr="009E19E9">
        <w:rPr>
          <w:rFonts w:ascii="Times New Roman" w:hAnsi="Times New Roman"/>
          <w:lang w:val="es-ES"/>
        </w:rPr>
        <w:t xml:space="preserve">ARA II enfatizar en losartan – temisartan </w:t>
      </w:r>
    </w:p>
    <w:p w:rsidR="009E19E9" w:rsidRPr="009E19E9" w:rsidRDefault="009E19E9" w:rsidP="00C96581">
      <w:pPr>
        <w:numPr>
          <w:ilvl w:val="0"/>
          <w:numId w:val="30"/>
        </w:numPr>
        <w:spacing w:after="0" w:line="240" w:lineRule="auto"/>
        <w:jc w:val="both"/>
        <w:rPr>
          <w:rFonts w:ascii="Times New Roman" w:hAnsi="Times New Roman"/>
          <w:b/>
          <w:lang w:val="es-ES"/>
        </w:rPr>
      </w:pPr>
      <w:r w:rsidRPr="009E19E9">
        <w:rPr>
          <w:rFonts w:ascii="Times New Roman" w:hAnsi="Times New Roman"/>
          <w:lang w:val="es-ES"/>
        </w:rPr>
        <w:t>Otros: NITROPRUSIATO, hidralazina?</w:t>
      </w:r>
    </w:p>
    <w:p w:rsidR="009E19E9" w:rsidRPr="009E19E9" w:rsidRDefault="009E19E9" w:rsidP="00C96581">
      <w:pPr>
        <w:numPr>
          <w:ilvl w:val="0"/>
          <w:numId w:val="30"/>
        </w:numPr>
        <w:spacing w:after="0" w:line="240" w:lineRule="auto"/>
        <w:jc w:val="both"/>
        <w:rPr>
          <w:rFonts w:ascii="Times New Roman" w:hAnsi="Times New Roman"/>
          <w:b/>
          <w:lang w:val="es-ES"/>
        </w:rPr>
      </w:pPr>
      <w:r w:rsidRPr="009E19E9">
        <w:rPr>
          <w:rFonts w:ascii="Times New Roman" w:hAnsi="Times New Roman"/>
          <w:lang w:val="es-ES"/>
        </w:rPr>
        <w:t xml:space="preserve">Betabloqueadores: enfatizar en propanolol-metoprolol – atenolol-bisoprolol </w:t>
      </w:r>
    </w:p>
    <w:p w:rsidR="009E19E9" w:rsidRPr="009E19E9" w:rsidRDefault="009E19E9" w:rsidP="00C96581">
      <w:pPr>
        <w:numPr>
          <w:ilvl w:val="0"/>
          <w:numId w:val="30"/>
        </w:numPr>
        <w:spacing w:after="0" w:line="240" w:lineRule="auto"/>
        <w:jc w:val="both"/>
        <w:rPr>
          <w:rFonts w:ascii="Times New Roman" w:hAnsi="Times New Roman"/>
          <w:b/>
          <w:lang w:val="es-ES"/>
        </w:rPr>
      </w:pPr>
      <w:r w:rsidRPr="009E19E9">
        <w:rPr>
          <w:rFonts w:ascii="Times New Roman" w:hAnsi="Times New Roman"/>
          <w:lang w:val="es-ES"/>
        </w:rPr>
        <w:t>INOTROPICOS: digoxina, dopamina, dobutamina</w:t>
      </w:r>
    </w:p>
    <w:p w:rsidR="009E19E9" w:rsidRPr="009E19E9" w:rsidRDefault="009E19E9" w:rsidP="00C96581">
      <w:pPr>
        <w:numPr>
          <w:ilvl w:val="0"/>
          <w:numId w:val="30"/>
        </w:numPr>
        <w:spacing w:after="0" w:line="240" w:lineRule="auto"/>
        <w:jc w:val="both"/>
        <w:rPr>
          <w:rFonts w:ascii="Times New Roman" w:hAnsi="Times New Roman"/>
          <w:lang w:val="es-ES"/>
        </w:rPr>
      </w:pPr>
      <w:r w:rsidRPr="009E19E9">
        <w:rPr>
          <w:rFonts w:ascii="Times New Roman" w:hAnsi="Times New Roman"/>
          <w:lang w:val="es-ES"/>
        </w:rPr>
        <w:t xml:space="preserve">ANTIARRITMICOS: visión general, mecanismos de acción por grupos y enfatizar grupo I: lidocaína, procainamida, propafenona y fenotoina, grupo III ( Amiodarona). Indicaciones grupo II Y IV </w:t>
      </w:r>
    </w:p>
    <w:p w:rsidR="009E19E9" w:rsidRDefault="009E19E9" w:rsidP="00C96581">
      <w:pPr>
        <w:numPr>
          <w:ilvl w:val="0"/>
          <w:numId w:val="30"/>
        </w:numPr>
        <w:spacing w:after="0" w:line="240" w:lineRule="auto"/>
        <w:jc w:val="both"/>
        <w:rPr>
          <w:rFonts w:ascii="Times New Roman" w:hAnsi="Times New Roman"/>
          <w:lang w:val="es-ES"/>
        </w:rPr>
      </w:pPr>
      <w:r w:rsidRPr="00C31BDD">
        <w:rPr>
          <w:rFonts w:ascii="Times New Roman" w:hAnsi="Times New Roman"/>
          <w:lang w:val="es-ES"/>
        </w:rPr>
        <w:t>Vasodilatadores en enfermedad coronaria y otros: dinitrato</w:t>
      </w:r>
      <w:r w:rsidR="00C31BDD" w:rsidRPr="00C31BDD">
        <w:rPr>
          <w:rFonts w:ascii="Times New Roman" w:hAnsi="Times New Roman"/>
          <w:lang w:val="es-ES"/>
        </w:rPr>
        <w:t xml:space="preserve"> </w:t>
      </w:r>
      <w:r w:rsidRPr="00C31BDD">
        <w:rPr>
          <w:rFonts w:ascii="Times New Roman" w:hAnsi="Times New Roman"/>
          <w:lang w:val="es-ES"/>
        </w:rPr>
        <w:t xml:space="preserve">isosorbide- nitroglicerina </w:t>
      </w:r>
      <w:r w:rsidR="004E5C5B">
        <w:rPr>
          <w:rFonts w:ascii="Times New Roman" w:hAnsi="Times New Roman"/>
          <w:lang w:val="es-ES"/>
        </w:rPr>
        <w:t>–</w:t>
      </w:r>
      <w:r w:rsidRPr="00C31BDD">
        <w:rPr>
          <w:rFonts w:ascii="Times New Roman" w:hAnsi="Times New Roman"/>
          <w:lang w:val="es-ES"/>
        </w:rPr>
        <w:t>trimetazidina</w:t>
      </w:r>
    </w:p>
    <w:p w:rsidR="004E5C5B" w:rsidRDefault="004E5C5B" w:rsidP="00C96581">
      <w:pPr>
        <w:numPr>
          <w:ilvl w:val="0"/>
          <w:numId w:val="30"/>
        </w:numPr>
        <w:spacing w:after="0" w:line="240" w:lineRule="auto"/>
        <w:jc w:val="both"/>
        <w:rPr>
          <w:rFonts w:ascii="Times New Roman" w:hAnsi="Times New Roman"/>
          <w:lang w:val="es-ES"/>
        </w:rPr>
      </w:pPr>
      <w:r>
        <w:rPr>
          <w:rFonts w:ascii="Times New Roman" w:hAnsi="Times New Roman"/>
          <w:lang w:val="es-ES"/>
        </w:rPr>
        <w:lastRenderedPageBreak/>
        <w:t>Fármacos útiles en dislipidemias</w:t>
      </w:r>
    </w:p>
    <w:p w:rsidR="009E19E9" w:rsidRPr="009E19E9" w:rsidRDefault="009E19E9" w:rsidP="00C96581">
      <w:pPr>
        <w:numPr>
          <w:ilvl w:val="0"/>
          <w:numId w:val="30"/>
        </w:numPr>
        <w:spacing w:after="0" w:line="240" w:lineRule="auto"/>
        <w:jc w:val="both"/>
        <w:rPr>
          <w:rFonts w:ascii="Times New Roman" w:hAnsi="Times New Roman"/>
          <w:lang w:val="es-ES"/>
        </w:rPr>
      </w:pPr>
      <w:r w:rsidRPr="009E19E9">
        <w:rPr>
          <w:rFonts w:ascii="Times New Roman" w:hAnsi="Times New Roman"/>
          <w:lang w:val="es-ES"/>
        </w:rPr>
        <w:t>Co</w:t>
      </w:r>
      <w:r w:rsidR="00C31BDD">
        <w:rPr>
          <w:rFonts w:ascii="Times New Roman" w:hAnsi="Times New Roman"/>
          <w:lang w:val="es-ES"/>
        </w:rPr>
        <w:t>nsenso HTA, ICC, ENF CORONARIA</w:t>
      </w:r>
    </w:p>
    <w:p w:rsidR="009E19E9" w:rsidRPr="009E19E9" w:rsidRDefault="009E19E9" w:rsidP="00C96581">
      <w:pPr>
        <w:spacing w:after="0" w:line="240" w:lineRule="auto"/>
        <w:ind w:left="1080"/>
        <w:jc w:val="both"/>
        <w:rPr>
          <w:rFonts w:ascii="Times New Roman" w:hAnsi="Times New Roman"/>
          <w:lang w:val="es-ES"/>
        </w:rPr>
      </w:pPr>
    </w:p>
    <w:p w:rsidR="009E19E9" w:rsidRPr="009E19E9" w:rsidRDefault="009E19E9" w:rsidP="00C96581">
      <w:pPr>
        <w:spacing w:after="0" w:line="240" w:lineRule="auto"/>
        <w:ind w:left="1080"/>
        <w:jc w:val="both"/>
        <w:rPr>
          <w:rFonts w:ascii="Times New Roman" w:hAnsi="Times New Roman"/>
          <w:lang w:val="es-ES"/>
        </w:rPr>
      </w:pPr>
      <w:r w:rsidRPr="009E19E9">
        <w:rPr>
          <w:rFonts w:ascii="Times New Roman" w:hAnsi="Times New Roman"/>
          <w:lang w:val="es-ES"/>
        </w:rPr>
        <w:t xml:space="preserve">LINFOHEMATOPOYECTICO: </w:t>
      </w:r>
    </w:p>
    <w:p w:rsidR="009E19E9" w:rsidRPr="009E19E9" w:rsidRDefault="009E19E9" w:rsidP="00C96581">
      <w:pPr>
        <w:numPr>
          <w:ilvl w:val="0"/>
          <w:numId w:val="31"/>
        </w:numPr>
        <w:spacing w:after="0" w:line="240" w:lineRule="auto"/>
        <w:jc w:val="both"/>
        <w:rPr>
          <w:rFonts w:ascii="Times New Roman" w:hAnsi="Times New Roman"/>
          <w:lang w:val="es-ES"/>
        </w:rPr>
      </w:pPr>
      <w:r w:rsidRPr="009E19E9">
        <w:rPr>
          <w:rFonts w:ascii="Times New Roman" w:hAnsi="Times New Roman"/>
          <w:lang w:val="es-ES"/>
        </w:rPr>
        <w:t xml:space="preserve">Heparina y heparina bajo peso molecular </w:t>
      </w:r>
    </w:p>
    <w:p w:rsidR="009E19E9" w:rsidRPr="009E19E9" w:rsidRDefault="009E19E9" w:rsidP="00C96581">
      <w:pPr>
        <w:numPr>
          <w:ilvl w:val="0"/>
          <w:numId w:val="31"/>
        </w:numPr>
        <w:spacing w:after="0" w:line="240" w:lineRule="auto"/>
        <w:jc w:val="both"/>
        <w:rPr>
          <w:rFonts w:ascii="Times New Roman" w:hAnsi="Times New Roman"/>
          <w:lang w:val="es-ES"/>
        </w:rPr>
      </w:pPr>
      <w:r w:rsidRPr="009E19E9">
        <w:rPr>
          <w:rFonts w:ascii="Times New Roman" w:hAnsi="Times New Roman"/>
          <w:lang w:val="es-ES"/>
        </w:rPr>
        <w:t xml:space="preserve">Warfarina </w:t>
      </w:r>
    </w:p>
    <w:p w:rsidR="009E19E9" w:rsidRPr="009E19E9" w:rsidRDefault="009E19E9" w:rsidP="00C96581">
      <w:pPr>
        <w:numPr>
          <w:ilvl w:val="0"/>
          <w:numId w:val="31"/>
        </w:numPr>
        <w:spacing w:after="0" w:line="240" w:lineRule="auto"/>
        <w:jc w:val="both"/>
        <w:rPr>
          <w:rFonts w:ascii="Times New Roman" w:hAnsi="Times New Roman"/>
          <w:lang w:val="es-ES"/>
        </w:rPr>
      </w:pPr>
      <w:r w:rsidRPr="009E19E9">
        <w:rPr>
          <w:rFonts w:ascii="Times New Roman" w:hAnsi="Times New Roman"/>
          <w:lang w:val="es-ES"/>
        </w:rPr>
        <w:t>Asa- clopidrogel</w:t>
      </w:r>
    </w:p>
    <w:p w:rsidR="009E19E9" w:rsidRPr="009E19E9" w:rsidRDefault="009E19E9" w:rsidP="00C96581">
      <w:pPr>
        <w:numPr>
          <w:ilvl w:val="0"/>
          <w:numId w:val="31"/>
        </w:numPr>
        <w:spacing w:after="0" w:line="240" w:lineRule="auto"/>
        <w:jc w:val="both"/>
        <w:rPr>
          <w:rFonts w:ascii="Times New Roman" w:hAnsi="Times New Roman"/>
          <w:lang w:val="es-ES"/>
        </w:rPr>
      </w:pPr>
      <w:r w:rsidRPr="009E19E9">
        <w:rPr>
          <w:rFonts w:ascii="Times New Roman" w:hAnsi="Times New Roman"/>
          <w:lang w:val="es-ES"/>
        </w:rPr>
        <w:t xml:space="preserve">Sulfato de protamina , tranexámico y vitamina k </w:t>
      </w:r>
    </w:p>
    <w:p w:rsidR="009E19E9" w:rsidRPr="009E19E9" w:rsidRDefault="009E19E9" w:rsidP="00C96581">
      <w:pPr>
        <w:numPr>
          <w:ilvl w:val="0"/>
          <w:numId w:val="31"/>
        </w:numPr>
        <w:spacing w:after="0" w:line="240" w:lineRule="auto"/>
        <w:jc w:val="both"/>
        <w:rPr>
          <w:rFonts w:ascii="Times New Roman" w:hAnsi="Times New Roman"/>
          <w:lang w:val="es-ES"/>
        </w:rPr>
      </w:pPr>
      <w:r w:rsidRPr="009E19E9">
        <w:rPr>
          <w:rFonts w:ascii="Times New Roman" w:hAnsi="Times New Roman"/>
          <w:lang w:val="es-ES"/>
        </w:rPr>
        <w:t>Trombolíticos: visión genral, estreptoquinasa, otros sin profundizar</w:t>
      </w:r>
    </w:p>
    <w:p w:rsidR="009E19E9" w:rsidRPr="009E19E9" w:rsidRDefault="009E19E9" w:rsidP="00C96581">
      <w:pPr>
        <w:numPr>
          <w:ilvl w:val="0"/>
          <w:numId w:val="31"/>
        </w:numPr>
        <w:spacing w:after="0" w:line="240" w:lineRule="auto"/>
        <w:jc w:val="both"/>
        <w:rPr>
          <w:rFonts w:ascii="Times New Roman" w:hAnsi="Times New Roman"/>
          <w:lang w:val="es-ES"/>
        </w:rPr>
      </w:pPr>
      <w:r w:rsidRPr="009E19E9">
        <w:rPr>
          <w:rFonts w:ascii="Times New Roman" w:hAnsi="Times New Roman"/>
          <w:lang w:val="es-ES"/>
        </w:rPr>
        <w:t xml:space="preserve">Reposición en def vitaminas: hierro- acido fólico y vit  B12, </w:t>
      </w:r>
    </w:p>
    <w:p w:rsidR="009E19E9" w:rsidRDefault="009E19E9" w:rsidP="00C96581">
      <w:pPr>
        <w:numPr>
          <w:ilvl w:val="0"/>
          <w:numId w:val="31"/>
        </w:numPr>
        <w:spacing w:after="0" w:line="240" w:lineRule="auto"/>
        <w:jc w:val="both"/>
        <w:rPr>
          <w:rFonts w:ascii="Times New Roman" w:hAnsi="Times New Roman"/>
          <w:lang w:val="es-ES"/>
        </w:rPr>
      </w:pPr>
      <w:r w:rsidRPr="009E19E9">
        <w:rPr>
          <w:rFonts w:ascii="Times New Roman" w:hAnsi="Times New Roman"/>
          <w:lang w:val="es-ES"/>
        </w:rPr>
        <w:t>Trasfusiones sangre fresca total y concentrado globular</w:t>
      </w:r>
    </w:p>
    <w:p w:rsidR="00C31BDD" w:rsidRPr="00C31BDD" w:rsidRDefault="00C31BDD" w:rsidP="00C96581">
      <w:pPr>
        <w:numPr>
          <w:ilvl w:val="0"/>
          <w:numId w:val="31"/>
        </w:numPr>
        <w:spacing w:after="0" w:line="240" w:lineRule="auto"/>
        <w:jc w:val="both"/>
        <w:rPr>
          <w:rFonts w:ascii="Times New Roman" w:hAnsi="Times New Roman"/>
          <w:lang w:val="es-ES"/>
        </w:rPr>
      </w:pPr>
      <w:r w:rsidRPr="00C31BDD">
        <w:rPr>
          <w:rFonts w:ascii="Times New Roman" w:hAnsi="Times New Roman"/>
          <w:lang w:val="es-ES"/>
        </w:rPr>
        <w:t>Coloides y cristaloides</w:t>
      </w:r>
    </w:p>
    <w:p w:rsidR="005D5927" w:rsidRDefault="005D5927" w:rsidP="00C96581">
      <w:pPr>
        <w:spacing w:after="0" w:line="240" w:lineRule="auto"/>
        <w:ind w:left="372" w:firstLine="708"/>
        <w:jc w:val="both"/>
        <w:rPr>
          <w:rFonts w:ascii="Times New Roman" w:hAnsi="Times New Roman"/>
        </w:rPr>
      </w:pPr>
    </w:p>
    <w:p w:rsidR="00751962" w:rsidRDefault="004E21E0" w:rsidP="00C96581">
      <w:pPr>
        <w:spacing w:after="0" w:line="240" w:lineRule="auto"/>
        <w:ind w:left="372" w:firstLine="708"/>
        <w:jc w:val="both"/>
        <w:rPr>
          <w:rFonts w:ascii="Times New Roman" w:hAnsi="Times New Roman"/>
          <w:b/>
        </w:rPr>
      </w:pPr>
      <w:r>
        <w:rPr>
          <w:rFonts w:ascii="Times New Roman" w:hAnsi="Times New Roman"/>
          <w:b/>
        </w:rPr>
        <w:t>MICROBIOLOGIA</w:t>
      </w:r>
    </w:p>
    <w:p w:rsidR="004E21E0" w:rsidRDefault="004E21E0" w:rsidP="00C96581">
      <w:pPr>
        <w:spacing w:after="0" w:line="240" w:lineRule="auto"/>
        <w:ind w:left="372" w:firstLine="708"/>
        <w:jc w:val="both"/>
        <w:rPr>
          <w:rFonts w:ascii="Times New Roman" w:hAnsi="Times New Roman"/>
          <w:b/>
        </w:rPr>
      </w:pP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Infecciones del aparato</w:t>
      </w:r>
      <w:r>
        <w:rPr>
          <w:rFonts w:ascii="Times New Roman" w:hAnsi="Times New Roman"/>
        </w:rPr>
        <w:t xml:space="preserve"> </w:t>
      </w:r>
      <w:r w:rsidRPr="004E21E0">
        <w:rPr>
          <w:rFonts w:ascii="Times New Roman" w:hAnsi="Times New Roman"/>
        </w:rPr>
        <w:t>respiratorio superior</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Grupo 1. Conjuntivitis,</w:t>
      </w:r>
      <w:r>
        <w:rPr>
          <w:rFonts w:ascii="Times New Roman" w:hAnsi="Times New Roman"/>
        </w:rPr>
        <w:t xml:space="preserve"> </w:t>
      </w:r>
      <w:r w:rsidRPr="004E21E0">
        <w:rPr>
          <w:rFonts w:ascii="Times New Roman" w:hAnsi="Times New Roman"/>
        </w:rPr>
        <w:t>otitis y sinusitis e infecciones virales (rinovirus y adenovirus).</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Infecciones del aparato</w:t>
      </w:r>
      <w:r>
        <w:rPr>
          <w:rFonts w:ascii="Times New Roman" w:hAnsi="Times New Roman"/>
        </w:rPr>
        <w:t xml:space="preserve"> </w:t>
      </w:r>
      <w:r w:rsidRPr="004E21E0">
        <w:rPr>
          <w:rFonts w:ascii="Times New Roman" w:hAnsi="Times New Roman"/>
        </w:rPr>
        <w:t>respiratorio superior</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Grupo 2.Faringoamigdalitis y enfermedades no supurativas por estreptococos</w:t>
      </w:r>
      <w:r>
        <w:rPr>
          <w:rFonts w:ascii="Times New Roman" w:hAnsi="Times New Roman"/>
        </w:rPr>
        <w:t>, tosferina</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Infecciones del aparato</w:t>
      </w:r>
      <w:r>
        <w:rPr>
          <w:rFonts w:ascii="Times New Roman" w:hAnsi="Times New Roman"/>
        </w:rPr>
        <w:t xml:space="preserve"> </w:t>
      </w:r>
      <w:r w:rsidRPr="004E21E0">
        <w:rPr>
          <w:rFonts w:ascii="Times New Roman" w:hAnsi="Times New Roman"/>
        </w:rPr>
        <w:t>respiratorio inferior bacterias.</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Grupo 4. Bronquitis y</w:t>
      </w:r>
      <w:r>
        <w:rPr>
          <w:rFonts w:ascii="Times New Roman" w:hAnsi="Times New Roman"/>
        </w:rPr>
        <w:t xml:space="preserve"> </w:t>
      </w:r>
      <w:r w:rsidRPr="004E21E0">
        <w:rPr>
          <w:rFonts w:ascii="Times New Roman" w:hAnsi="Times New Roman"/>
        </w:rPr>
        <w:t>Neumonía:</w:t>
      </w:r>
      <w:r>
        <w:rPr>
          <w:rFonts w:ascii="Times New Roman" w:hAnsi="Times New Roman"/>
        </w:rPr>
        <w:t xml:space="preserve"> </w:t>
      </w:r>
      <w:r w:rsidRPr="004E21E0">
        <w:rPr>
          <w:rFonts w:ascii="Times New Roman" w:hAnsi="Times New Roman"/>
        </w:rPr>
        <w:t>Bacterias: Neumococo,</w:t>
      </w:r>
      <w:r>
        <w:rPr>
          <w:rFonts w:ascii="Times New Roman" w:hAnsi="Times New Roman"/>
        </w:rPr>
        <w:t xml:space="preserve"> </w:t>
      </w:r>
      <w:r w:rsidRPr="004E21E0">
        <w:rPr>
          <w:rFonts w:ascii="Times New Roman" w:hAnsi="Times New Roman"/>
        </w:rPr>
        <w:t xml:space="preserve">H.influenza, klebsiella, </w:t>
      </w:r>
      <w:r>
        <w:rPr>
          <w:rFonts w:ascii="Times New Roman" w:hAnsi="Times New Roman"/>
        </w:rPr>
        <w:tab/>
      </w:r>
      <w:r>
        <w:rPr>
          <w:rFonts w:ascii="Times New Roman" w:hAnsi="Times New Roman"/>
        </w:rPr>
        <w:tab/>
        <w:t xml:space="preserve">  </w:t>
      </w:r>
      <w:r>
        <w:rPr>
          <w:rFonts w:ascii="Times New Roman" w:hAnsi="Times New Roman"/>
        </w:rPr>
        <w:tab/>
        <w:t xml:space="preserve">       </w:t>
      </w:r>
      <w:r w:rsidRPr="004E21E0">
        <w:rPr>
          <w:rFonts w:ascii="Times New Roman" w:hAnsi="Times New Roman"/>
        </w:rPr>
        <w:t>mycoplasma,</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Infecciones del aparato</w:t>
      </w:r>
      <w:r>
        <w:rPr>
          <w:rFonts w:ascii="Times New Roman" w:hAnsi="Times New Roman"/>
        </w:rPr>
        <w:t xml:space="preserve"> </w:t>
      </w:r>
      <w:r w:rsidRPr="004E21E0">
        <w:rPr>
          <w:rFonts w:ascii="Times New Roman" w:hAnsi="Times New Roman"/>
        </w:rPr>
        <w:t>respiratorio inferior virus.</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Grupo 6. Bronquitis y</w:t>
      </w:r>
      <w:r>
        <w:rPr>
          <w:rFonts w:ascii="Times New Roman" w:hAnsi="Times New Roman"/>
        </w:rPr>
        <w:t xml:space="preserve"> </w:t>
      </w:r>
      <w:r w:rsidRPr="004E21E0">
        <w:rPr>
          <w:rFonts w:ascii="Times New Roman" w:hAnsi="Times New Roman"/>
        </w:rPr>
        <w:t xml:space="preserve">Neumonía Virus: Influenza, virus sincitial respiratório, hantavirus </w:t>
      </w:r>
      <w:r>
        <w:rPr>
          <w:rFonts w:ascii="Times New Roman" w:hAnsi="Times New Roman"/>
        </w:rPr>
        <w:tab/>
        <w:t xml:space="preserve"> </w:t>
      </w:r>
      <w:r>
        <w:rPr>
          <w:rFonts w:ascii="Times New Roman" w:hAnsi="Times New Roman"/>
        </w:rPr>
        <w:tab/>
        <w:t xml:space="preserve">       </w:t>
      </w:r>
      <w:r w:rsidRPr="004E21E0">
        <w:rPr>
          <w:rFonts w:ascii="Times New Roman" w:hAnsi="Times New Roman"/>
        </w:rPr>
        <w:t>pulmonar.</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Infecciones del aparato</w:t>
      </w:r>
      <w:r>
        <w:rPr>
          <w:rFonts w:ascii="Times New Roman" w:hAnsi="Times New Roman"/>
        </w:rPr>
        <w:t xml:space="preserve"> </w:t>
      </w:r>
      <w:r w:rsidRPr="004E21E0">
        <w:rPr>
          <w:rFonts w:ascii="Times New Roman" w:hAnsi="Times New Roman"/>
        </w:rPr>
        <w:t>respiratorio inferior hongos y tuberculosis.</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Grupo 8. Bronquitis y</w:t>
      </w:r>
      <w:r>
        <w:rPr>
          <w:rFonts w:ascii="Times New Roman" w:hAnsi="Times New Roman"/>
        </w:rPr>
        <w:t xml:space="preserve"> </w:t>
      </w:r>
      <w:r w:rsidRPr="004E21E0">
        <w:rPr>
          <w:rFonts w:ascii="Times New Roman" w:hAnsi="Times New Roman"/>
        </w:rPr>
        <w:t>Neumonía Hongos: Coccidioidomicosis Histoplasmosis. Tuberculosis.</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Infecciones del sistema inmune</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Grupo 9. Virus: HIV,</w:t>
      </w:r>
      <w:r>
        <w:rPr>
          <w:rFonts w:ascii="Times New Roman" w:hAnsi="Times New Roman"/>
        </w:rPr>
        <w:t xml:space="preserve"> </w:t>
      </w:r>
      <w:r w:rsidRPr="004E21E0">
        <w:rPr>
          <w:rFonts w:ascii="Times New Roman" w:hAnsi="Times New Roman"/>
        </w:rPr>
        <w:t>mononucleosis</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Infecciones del sistema vascular</w:t>
      </w:r>
      <w:r>
        <w:rPr>
          <w:rFonts w:ascii="Times New Roman" w:hAnsi="Times New Roman"/>
        </w:rPr>
        <w:t xml:space="preserve"> </w:t>
      </w:r>
      <w:r w:rsidRPr="004E21E0">
        <w:rPr>
          <w:rFonts w:ascii="Times New Roman" w:hAnsi="Times New Roman"/>
        </w:rPr>
        <w:t>y sanguíneo</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Grupo 10. Endocarditis</w:t>
      </w:r>
      <w:r>
        <w:rPr>
          <w:rFonts w:ascii="Times New Roman" w:hAnsi="Times New Roman"/>
        </w:rPr>
        <w:t xml:space="preserve"> </w:t>
      </w:r>
      <w:r w:rsidRPr="004E21E0">
        <w:rPr>
          <w:rFonts w:ascii="Times New Roman" w:hAnsi="Times New Roman"/>
        </w:rPr>
        <w:t>bacteriana, septicemia,</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Infecciones sanguíneas por</w:t>
      </w:r>
      <w:r>
        <w:rPr>
          <w:rFonts w:ascii="Times New Roman" w:hAnsi="Times New Roman"/>
        </w:rPr>
        <w:t xml:space="preserve"> </w:t>
      </w:r>
      <w:r w:rsidRPr="004E21E0">
        <w:rPr>
          <w:rFonts w:ascii="Times New Roman" w:hAnsi="Times New Roman"/>
        </w:rPr>
        <w:t>protozoos</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Grupo 11, Paludismo y trypanosoma.</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Infecciones sistémicas</w:t>
      </w:r>
    </w:p>
    <w:p w:rsidR="004E21E0" w:rsidRPr="004E21E0" w:rsidRDefault="004E21E0" w:rsidP="00C96581">
      <w:pPr>
        <w:spacing w:after="0" w:line="240" w:lineRule="auto"/>
        <w:ind w:left="372" w:firstLine="708"/>
        <w:jc w:val="both"/>
        <w:rPr>
          <w:rFonts w:ascii="Times New Roman" w:hAnsi="Times New Roman"/>
        </w:rPr>
      </w:pPr>
      <w:r w:rsidRPr="004E21E0">
        <w:rPr>
          <w:rFonts w:ascii="Times New Roman" w:hAnsi="Times New Roman"/>
        </w:rPr>
        <w:t>Grupo 13.</w:t>
      </w:r>
      <w:r>
        <w:rPr>
          <w:rFonts w:ascii="Times New Roman" w:hAnsi="Times New Roman"/>
        </w:rPr>
        <w:t xml:space="preserve"> Dengue, </w:t>
      </w:r>
      <w:r w:rsidRPr="004E21E0">
        <w:rPr>
          <w:rFonts w:ascii="Times New Roman" w:hAnsi="Times New Roman"/>
        </w:rPr>
        <w:t>leptospira</w:t>
      </w:r>
      <w:r>
        <w:rPr>
          <w:rFonts w:ascii="Times New Roman" w:hAnsi="Times New Roman"/>
        </w:rPr>
        <w:t xml:space="preserve">  y fiebres hemorragicas</w:t>
      </w:r>
    </w:p>
    <w:p w:rsidR="00751962" w:rsidRDefault="00751962" w:rsidP="00C96581">
      <w:pPr>
        <w:spacing w:after="0" w:line="240" w:lineRule="auto"/>
        <w:ind w:left="372" w:firstLine="708"/>
        <w:jc w:val="both"/>
        <w:rPr>
          <w:rFonts w:ascii="Times New Roman" w:hAnsi="Times New Roman"/>
          <w:b/>
        </w:rPr>
      </w:pPr>
    </w:p>
    <w:p w:rsidR="00C96581" w:rsidRDefault="00C96581" w:rsidP="00C96581">
      <w:pPr>
        <w:spacing w:after="0" w:line="240" w:lineRule="auto"/>
        <w:ind w:left="372" w:firstLine="708"/>
        <w:jc w:val="both"/>
        <w:rPr>
          <w:rFonts w:ascii="Times New Roman" w:hAnsi="Times New Roman"/>
          <w:b/>
        </w:rPr>
      </w:pPr>
    </w:p>
    <w:p w:rsidR="00C96581" w:rsidRDefault="00C96581" w:rsidP="00C96581">
      <w:pPr>
        <w:spacing w:after="0" w:line="240" w:lineRule="auto"/>
        <w:ind w:left="372" w:firstLine="708"/>
        <w:jc w:val="both"/>
        <w:rPr>
          <w:rFonts w:ascii="Times New Roman" w:hAnsi="Times New Roman"/>
          <w:b/>
        </w:rPr>
      </w:pPr>
    </w:p>
    <w:p w:rsidR="00C96581" w:rsidRDefault="00C96581" w:rsidP="00C96581">
      <w:pPr>
        <w:spacing w:after="0" w:line="240" w:lineRule="auto"/>
        <w:ind w:left="372" w:firstLine="708"/>
        <w:jc w:val="both"/>
        <w:rPr>
          <w:rFonts w:ascii="Times New Roman" w:hAnsi="Times New Roman"/>
          <w:b/>
        </w:rPr>
      </w:pPr>
    </w:p>
    <w:p w:rsidR="00C96581" w:rsidRDefault="00C96581" w:rsidP="00C96581">
      <w:pPr>
        <w:spacing w:after="0" w:line="240" w:lineRule="auto"/>
        <w:ind w:left="372" w:firstLine="708"/>
        <w:jc w:val="both"/>
        <w:rPr>
          <w:rFonts w:ascii="Times New Roman" w:hAnsi="Times New Roman"/>
          <w:b/>
        </w:rPr>
      </w:pPr>
    </w:p>
    <w:p w:rsidR="00C96581" w:rsidRDefault="00C96581" w:rsidP="00C96581">
      <w:pPr>
        <w:spacing w:after="0" w:line="240" w:lineRule="auto"/>
        <w:ind w:left="372" w:firstLine="708"/>
        <w:jc w:val="both"/>
        <w:rPr>
          <w:rFonts w:ascii="Times New Roman" w:hAnsi="Times New Roman"/>
          <w:b/>
        </w:rPr>
      </w:pPr>
    </w:p>
    <w:p w:rsidR="00461013" w:rsidRDefault="00751962" w:rsidP="00C96581">
      <w:pPr>
        <w:spacing w:after="0" w:line="240" w:lineRule="auto"/>
        <w:ind w:left="372" w:firstLine="708"/>
        <w:jc w:val="both"/>
        <w:rPr>
          <w:rFonts w:ascii="Times New Roman" w:hAnsi="Times New Roman"/>
          <w:b/>
        </w:rPr>
      </w:pPr>
      <w:r w:rsidRPr="00751962">
        <w:rPr>
          <w:rFonts w:ascii="Times New Roman" w:hAnsi="Times New Roman"/>
          <w:b/>
        </w:rPr>
        <w:lastRenderedPageBreak/>
        <w:t>C</w:t>
      </w:r>
      <w:r w:rsidR="005D5927" w:rsidRPr="00751962">
        <w:rPr>
          <w:rFonts w:ascii="Times New Roman" w:hAnsi="Times New Roman"/>
          <w:b/>
        </w:rPr>
        <w:t xml:space="preserve">ontenidos </w:t>
      </w:r>
      <w:r w:rsidR="0025510E" w:rsidRPr="00751962">
        <w:rPr>
          <w:rFonts w:ascii="Times New Roman" w:hAnsi="Times New Roman"/>
          <w:b/>
        </w:rPr>
        <w:t>p</w:t>
      </w:r>
      <w:r w:rsidR="005D5927" w:rsidRPr="00751962">
        <w:rPr>
          <w:rFonts w:ascii="Times New Roman" w:hAnsi="Times New Roman"/>
          <w:b/>
        </w:rPr>
        <w:t>rocedimentales</w:t>
      </w:r>
      <w:r w:rsidR="005D5927" w:rsidRPr="00751962">
        <w:rPr>
          <w:rStyle w:val="Refdenotaalpie"/>
          <w:rFonts w:ascii="Times New Roman" w:hAnsi="Times New Roman"/>
          <w:b/>
        </w:rPr>
        <w:footnoteReference w:id="3"/>
      </w:r>
      <w:r w:rsidR="00461013" w:rsidRPr="00751962">
        <w:rPr>
          <w:rFonts w:ascii="Times New Roman" w:hAnsi="Times New Roman"/>
          <w:b/>
        </w:rPr>
        <w:t xml:space="preserve"> (SABER HACER)</w:t>
      </w:r>
    </w:p>
    <w:p w:rsidR="00751962" w:rsidRDefault="00751962" w:rsidP="00C96581">
      <w:pPr>
        <w:spacing w:after="0" w:line="240" w:lineRule="auto"/>
        <w:ind w:left="372" w:firstLine="708"/>
        <w:jc w:val="both"/>
        <w:rPr>
          <w:rFonts w:ascii="Times New Roman" w:hAnsi="Times New Roman"/>
          <w:b/>
        </w:rPr>
      </w:pPr>
    </w:p>
    <w:p w:rsidR="00751962" w:rsidRDefault="00E01733" w:rsidP="00C96581">
      <w:pPr>
        <w:spacing w:after="0" w:line="240" w:lineRule="auto"/>
        <w:ind w:left="372" w:firstLine="708"/>
        <w:jc w:val="both"/>
        <w:rPr>
          <w:rFonts w:ascii="Times New Roman" w:hAnsi="Times New Roman"/>
          <w:b/>
          <w:lang w:val="es-ES"/>
        </w:rPr>
      </w:pPr>
      <w:r>
        <w:rPr>
          <w:rFonts w:ascii="Times New Roman" w:hAnsi="Times New Roman"/>
          <w:b/>
          <w:lang w:val="es-ES"/>
        </w:rPr>
        <w:t>G</w:t>
      </w:r>
      <w:r w:rsidRPr="00751962">
        <w:rPr>
          <w:rFonts w:ascii="Times New Roman" w:hAnsi="Times New Roman"/>
          <w:b/>
          <w:lang w:val="es-ES"/>
        </w:rPr>
        <w:t xml:space="preserve">rupos para SERI  y práctica de semiología: </w:t>
      </w:r>
    </w:p>
    <w:p w:rsidR="00751962" w:rsidRPr="00751962" w:rsidRDefault="00751962" w:rsidP="00C96581">
      <w:pPr>
        <w:spacing w:after="0" w:line="240" w:lineRule="auto"/>
        <w:ind w:left="372" w:firstLine="708"/>
        <w:jc w:val="both"/>
        <w:rPr>
          <w:rFonts w:ascii="Times New Roman" w:hAnsi="Times New Roman"/>
          <w:lang w:val="es-ES"/>
        </w:rPr>
      </w:pPr>
      <w:r w:rsidRPr="00751962">
        <w:rPr>
          <w:rFonts w:ascii="Times New Roman" w:hAnsi="Times New Roman"/>
          <w:lang w:val="es-ES"/>
        </w:rPr>
        <w:t xml:space="preserve">Se escogerán 5 grupos de igual número en orden estricto reportado por </w:t>
      </w:r>
      <w:r w:rsidR="00C96581" w:rsidRPr="00751962">
        <w:rPr>
          <w:rFonts w:ascii="Times New Roman" w:hAnsi="Times New Roman"/>
          <w:lang w:val="es-ES"/>
        </w:rPr>
        <w:t>Academusoft</w:t>
      </w:r>
      <w:r w:rsidRPr="00751962">
        <w:rPr>
          <w:rFonts w:ascii="Times New Roman" w:hAnsi="Times New Roman"/>
          <w:lang w:val="es-ES"/>
        </w:rPr>
        <w:t xml:space="preserve">. </w:t>
      </w:r>
    </w:p>
    <w:p w:rsidR="00751962" w:rsidRPr="00751962" w:rsidRDefault="00751962" w:rsidP="00C96581">
      <w:pPr>
        <w:spacing w:after="0" w:line="240" w:lineRule="auto"/>
        <w:ind w:left="372" w:firstLine="708"/>
        <w:jc w:val="both"/>
        <w:rPr>
          <w:rFonts w:ascii="Times New Roman" w:hAnsi="Times New Roman"/>
          <w:lang w:val="es-ES"/>
        </w:rPr>
      </w:pPr>
      <w:r w:rsidRPr="00751962">
        <w:rPr>
          <w:rFonts w:ascii="Times New Roman" w:hAnsi="Times New Roman"/>
          <w:lang w:val="es-ES"/>
        </w:rPr>
        <w:t xml:space="preserve">En el horario está asignados los días de rotación. </w:t>
      </w:r>
    </w:p>
    <w:p w:rsidR="00751962" w:rsidRPr="00751962" w:rsidRDefault="00751962" w:rsidP="00C96581">
      <w:pPr>
        <w:spacing w:after="0" w:line="240" w:lineRule="auto"/>
        <w:ind w:left="1080"/>
        <w:jc w:val="both"/>
        <w:rPr>
          <w:rFonts w:ascii="Times New Roman" w:hAnsi="Times New Roman"/>
          <w:lang w:val="es-ES"/>
        </w:rPr>
      </w:pPr>
      <w:r w:rsidRPr="00751962">
        <w:rPr>
          <w:rFonts w:ascii="Times New Roman" w:hAnsi="Times New Roman"/>
          <w:lang w:val="es-ES"/>
        </w:rPr>
        <w:t xml:space="preserve">Cada grupo tendrá 4 prácticas (total 20 prácticas).  Se hará rotaciones cada cuarta práctica.  El grupo del Dr Sanz en general hará rotaciones por el laboratorio virtual y complementará una rotación en el tema de reanimación cardiopulmonar. </w:t>
      </w:r>
    </w:p>
    <w:p w:rsidR="00751962" w:rsidRPr="00751962" w:rsidRDefault="00751962" w:rsidP="00C96581">
      <w:pPr>
        <w:spacing w:after="0" w:line="240" w:lineRule="auto"/>
        <w:ind w:left="1080" w:firstLine="708"/>
        <w:jc w:val="both"/>
        <w:rPr>
          <w:rFonts w:ascii="Times New Roman" w:hAnsi="Times New Roman"/>
          <w:lang w:val="es-ES"/>
        </w:rPr>
      </w:pPr>
    </w:p>
    <w:p w:rsidR="00461013" w:rsidRPr="00E01733" w:rsidRDefault="005D5927" w:rsidP="00C96581">
      <w:pPr>
        <w:spacing w:after="0" w:line="240" w:lineRule="auto"/>
        <w:ind w:left="372" w:firstLine="708"/>
        <w:jc w:val="both"/>
        <w:rPr>
          <w:rFonts w:ascii="Times New Roman" w:hAnsi="Times New Roman"/>
          <w:b/>
        </w:rPr>
      </w:pPr>
      <w:r w:rsidRPr="00E01733">
        <w:rPr>
          <w:rFonts w:ascii="Times New Roman" w:hAnsi="Times New Roman"/>
          <w:b/>
        </w:rPr>
        <w:t xml:space="preserve">Contenidos </w:t>
      </w:r>
      <w:r w:rsidR="0025510E" w:rsidRPr="00E01733">
        <w:rPr>
          <w:rFonts w:ascii="Times New Roman" w:hAnsi="Times New Roman"/>
          <w:b/>
        </w:rPr>
        <w:t>a</w:t>
      </w:r>
      <w:r w:rsidRPr="00E01733">
        <w:rPr>
          <w:rFonts w:ascii="Times New Roman" w:hAnsi="Times New Roman"/>
          <w:b/>
        </w:rPr>
        <w:t>ctitudinales</w:t>
      </w:r>
      <w:r w:rsidR="00461013" w:rsidRPr="00E01733">
        <w:rPr>
          <w:rFonts w:ascii="Times New Roman" w:hAnsi="Times New Roman"/>
          <w:b/>
        </w:rPr>
        <w:t xml:space="preserve"> (SER)</w:t>
      </w:r>
    </w:p>
    <w:p w:rsidR="00461013" w:rsidRPr="00547FA2" w:rsidRDefault="00461013" w:rsidP="00C96581">
      <w:pPr>
        <w:spacing w:after="0" w:line="240" w:lineRule="auto"/>
        <w:ind w:firstLine="708"/>
        <w:jc w:val="both"/>
        <w:rPr>
          <w:rFonts w:ascii="Times New Roman" w:hAnsi="Times New Roman"/>
          <w:b/>
        </w:rPr>
      </w:pPr>
    </w:p>
    <w:p w:rsidR="00E01733" w:rsidRPr="00547FA2" w:rsidRDefault="00E01733" w:rsidP="00C96581">
      <w:pPr>
        <w:spacing w:after="0" w:line="240" w:lineRule="auto"/>
        <w:ind w:left="1080"/>
        <w:jc w:val="both"/>
        <w:rPr>
          <w:rFonts w:ascii="Times New Roman" w:hAnsi="Times New Roman"/>
        </w:rPr>
      </w:pPr>
      <w:r>
        <w:rPr>
          <w:rFonts w:ascii="Times New Roman" w:hAnsi="Times New Roman"/>
        </w:rPr>
        <w:t xml:space="preserve">Se valorarán durante las practicas, en los Laboratorios y en los encuentros académicos de cada una de las asignaturas, los aspectos relacionados con la actitud: la participación, colaboración y respeto del ser </w:t>
      </w:r>
      <w:r w:rsidR="00326FDD">
        <w:rPr>
          <w:rFonts w:ascii="Times New Roman" w:hAnsi="Times New Roman"/>
        </w:rPr>
        <w:t>humano, cuidado</w:t>
      </w:r>
      <w:r>
        <w:rPr>
          <w:rFonts w:ascii="Times New Roman" w:hAnsi="Times New Roman"/>
        </w:rPr>
        <w:t xml:space="preserve"> de su aspecto físico y vestimenta adecuada; y los de responsabilidad: puntualidad y entrega oportuna de trabajos.</w:t>
      </w:r>
    </w:p>
    <w:p w:rsidR="00E01733" w:rsidRPr="00547FA2" w:rsidRDefault="00E01733" w:rsidP="00C96581">
      <w:pPr>
        <w:spacing w:after="0" w:line="240" w:lineRule="auto"/>
        <w:ind w:firstLine="708"/>
        <w:jc w:val="both"/>
        <w:rPr>
          <w:rFonts w:ascii="Times New Roman" w:hAnsi="Times New Roman"/>
        </w:rPr>
      </w:pPr>
    </w:p>
    <w:p w:rsidR="00084B34" w:rsidRDefault="00084B34" w:rsidP="00C96581">
      <w:pPr>
        <w:pStyle w:val="Textoindependiente"/>
        <w:numPr>
          <w:ilvl w:val="0"/>
          <w:numId w:val="1"/>
        </w:numPr>
        <w:spacing w:after="0"/>
        <w:jc w:val="both"/>
        <w:rPr>
          <w:b/>
          <w:sz w:val="22"/>
          <w:szCs w:val="22"/>
        </w:rPr>
      </w:pPr>
      <w:r w:rsidRPr="00547FA2">
        <w:rPr>
          <w:b/>
          <w:sz w:val="22"/>
          <w:szCs w:val="22"/>
        </w:rPr>
        <w:t xml:space="preserve">ESTRATEGIAS </w:t>
      </w:r>
      <w:r w:rsidR="00D25457" w:rsidRPr="00547FA2">
        <w:rPr>
          <w:b/>
          <w:sz w:val="22"/>
          <w:szCs w:val="22"/>
        </w:rPr>
        <w:t>METODOLÓGI</w:t>
      </w:r>
      <w:r w:rsidRPr="00547FA2">
        <w:rPr>
          <w:b/>
          <w:sz w:val="22"/>
          <w:szCs w:val="22"/>
        </w:rPr>
        <w:t>C</w:t>
      </w:r>
      <w:r w:rsidR="0001425F" w:rsidRPr="00547FA2">
        <w:rPr>
          <w:b/>
          <w:sz w:val="22"/>
          <w:szCs w:val="22"/>
        </w:rPr>
        <w:t>A</w:t>
      </w:r>
      <w:r w:rsidRPr="00547FA2">
        <w:rPr>
          <w:b/>
          <w:sz w:val="22"/>
          <w:szCs w:val="22"/>
        </w:rPr>
        <w:t>S</w:t>
      </w:r>
    </w:p>
    <w:p w:rsidR="00215D84" w:rsidRDefault="00215D84" w:rsidP="00C96581">
      <w:pPr>
        <w:pStyle w:val="Textoindependiente"/>
        <w:spacing w:after="0"/>
        <w:jc w:val="both"/>
        <w:rPr>
          <w:b/>
          <w:sz w:val="22"/>
          <w:szCs w:val="22"/>
        </w:rPr>
      </w:pPr>
    </w:p>
    <w:p w:rsidR="00215D84" w:rsidRPr="00326FDD" w:rsidRDefault="00215D84" w:rsidP="00C96581">
      <w:pPr>
        <w:pStyle w:val="Textoindependiente"/>
        <w:spacing w:after="0"/>
        <w:ind w:left="1080"/>
        <w:jc w:val="both"/>
        <w:rPr>
          <w:b/>
          <w:sz w:val="22"/>
          <w:szCs w:val="22"/>
        </w:rPr>
      </w:pPr>
      <w:r w:rsidRPr="00326FDD">
        <w:rPr>
          <w:b/>
          <w:sz w:val="22"/>
          <w:szCs w:val="22"/>
        </w:rPr>
        <w:t>METODOLOGIA ENSEÑANZA APRENDIZAJE</w:t>
      </w:r>
    </w:p>
    <w:p w:rsidR="00215D84" w:rsidRPr="00326FDD" w:rsidRDefault="00215D84" w:rsidP="00C96581">
      <w:pPr>
        <w:pStyle w:val="Textoindependiente"/>
        <w:spacing w:after="0"/>
        <w:ind w:left="1080"/>
        <w:jc w:val="both"/>
        <w:rPr>
          <w:b/>
          <w:sz w:val="22"/>
          <w:szCs w:val="22"/>
        </w:rPr>
      </w:pPr>
    </w:p>
    <w:p w:rsidR="00215D84" w:rsidRPr="00326FDD" w:rsidRDefault="00215D84" w:rsidP="00C96581">
      <w:pPr>
        <w:pStyle w:val="Textoindependiente"/>
        <w:spacing w:after="0"/>
        <w:ind w:left="1080"/>
        <w:jc w:val="both"/>
        <w:rPr>
          <w:sz w:val="22"/>
          <w:szCs w:val="22"/>
        </w:rPr>
      </w:pPr>
      <w:r w:rsidRPr="00326FDD">
        <w:rPr>
          <w:sz w:val="22"/>
          <w:szCs w:val="22"/>
        </w:rPr>
        <w:t xml:space="preserve">La metodología de enseñanza - aprendizaje fomentada en el bloque de respiración y circulación </w:t>
      </w:r>
      <w:r w:rsidR="00326FDD" w:rsidRPr="00326FDD">
        <w:rPr>
          <w:sz w:val="22"/>
          <w:szCs w:val="22"/>
        </w:rPr>
        <w:t>intervención</w:t>
      </w:r>
      <w:r w:rsidRPr="00326FDD">
        <w:rPr>
          <w:sz w:val="22"/>
          <w:szCs w:val="22"/>
        </w:rPr>
        <w:t xml:space="preserve"> está centrada en el estudiante, bajo una mirada constructivista, y utiliza herramientas diversas según cada una de las temáticas y actividades a desarrollar. Se plantean algunas clases magistrales iniciales con lecturas previas del material de clase, asociadas a talleres y cuestionarios para desarrollo en clase y con lecturas de apoyo extraclase. Finalizando se promueve el desarrollo de exposiciones de temas en forma individual y en grupos con consulta previa en bases de datos y en internet, para desarrollar las capacidades expositivas, de búsqueda de información y manejo del auditorio por parte del estudiante.</w:t>
      </w:r>
    </w:p>
    <w:p w:rsidR="00215D84" w:rsidRPr="00326FDD" w:rsidRDefault="00215D84" w:rsidP="00C96581">
      <w:pPr>
        <w:pStyle w:val="Textoindependiente"/>
        <w:spacing w:after="0"/>
        <w:jc w:val="both"/>
        <w:rPr>
          <w:b/>
          <w:sz w:val="22"/>
          <w:szCs w:val="22"/>
        </w:rPr>
      </w:pPr>
    </w:p>
    <w:p w:rsidR="00751962" w:rsidRPr="00326FDD" w:rsidRDefault="00751962" w:rsidP="00C96581">
      <w:pPr>
        <w:pStyle w:val="Textoindependiente"/>
        <w:spacing w:after="0"/>
        <w:ind w:left="1068"/>
        <w:jc w:val="both"/>
        <w:rPr>
          <w:b/>
          <w:sz w:val="22"/>
          <w:szCs w:val="22"/>
          <w:lang w:val="es-ES"/>
        </w:rPr>
      </w:pPr>
      <w:r w:rsidRPr="00326FDD">
        <w:rPr>
          <w:b/>
          <w:sz w:val="22"/>
          <w:szCs w:val="22"/>
          <w:lang w:val="es-ES"/>
        </w:rPr>
        <w:t xml:space="preserve">SERI </w:t>
      </w:r>
      <w:r w:rsidR="00E01733" w:rsidRPr="00326FDD">
        <w:rPr>
          <w:b/>
          <w:sz w:val="22"/>
          <w:szCs w:val="22"/>
          <w:lang w:val="es-ES"/>
        </w:rPr>
        <w:t>“S</w:t>
      </w:r>
      <w:r w:rsidRPr="00326FDD">
        <w:rPr>
          <w:b/>
          <w:sz w:val="22"/>
          <w:szCs w:val="22"/>
          <w:lang w:val="es-ES"/>
        </w:rPr>
        <w:t>eminario</w:t>
      </w:r>
      <w:r w:rsidR="00E01733" w:rsidRPr="00326FDD">
        <w:rPr>
          <w:b/>
          <w:sz w:val="22"/>
          <w:szCs w:val="22"/>
          <w:lang w:val="es-ES"/>
        </w:rPr>
        <w:t xml:space="preserve"> Evaluativo de R</w:t>
      </w:r>
      <w:r w:rsidRPr="00326FDD">
        <w:rPr>
          <w:b/>
          <w:sz w:val="22"/>
          <w:szCs w:val="22"/>
          <w:lang w:val="es-ES"/>
        </w:rPr>
        <w:t>et</w:t>
      </w:r>
      <w:r w:rsidR="00E01733" w:rsidRPr="00326FDD">
        <w:rPr>
          <w:b/>
          <w:sz w:val="22"/>
          <w:szCs w:val="22"/>
          <w:lang w:val="es-ES"/>
        </w:rPr>
        <w:t>roalimentación I</w:t>
      </w:r>
      <w:r w:rsidRPr="00326FDD">
        <w:rPr>
          <w:b/>
          <w:sz w:val="22"/>
          <w:szCs w:val="22"/>
          <w:lang w:val="es-ES"/>
        </w:rPr>
        <w:t>nterdisciplinar”</w:t>
      </w:r>
    </w:p>
    <w:p w:rsidR="00751962" w:rsidRPr="00326FDD" w:rsidRDefault="00751962" w:rsidP="00C96581">
      <w:pPr>
        <w:pStyle w:val="Textoindependiente"/>
        <w:spacing w:after="0"/>
        <w:ind w:left="1068"/>
        <w:jc w:val="both"/>
        <w:rPr>
          <w:sz w:val="22"/>
          <w:szCs w:val="22"/>
          <w:lang w:val="es-ES"/>
        </w:rPr>
      </w:pPr>
    </w:p>
    <w:p w:rsidR="00751962" w:rsidRDefault="00751962" w:rsidP="00C96581">
      <w:pPr>
        <w:pStyle w:val="Textoindependiente"/>
        <w:spacing w:after="0"/>
        <w:ind w:left="708" w:firstLine="336"/>
        <w:jc w:val="both"/>
        <w:rPr>
          <w:b/>
          <w:sz w:val="22"/>
          <w:szCs w:val="22"/>
          <w:u w:val="single"/>
          <w:lang w:val="es-ES"/>
        </w:rPr>
      </w:pPr>
      <w:r w:rsidRPr="00326FDD">
        <w:rPr>
          <w:b/>
          <w:sz w:val="22"/>
          <w:szCs w:val="22"/>
          <w:u w:val="single"/>
          <w:lang w:val="es-ES"/>
        </w:rPr>
        <w:t xml:space="preserve">Características grales </w:t>
      </w:r>
    </w:p>
    <w:p w:rsidR="00C96581" w:rsidRPr="00326FDD" w:rsidRDefault="00C96581" w:rsidP="00C96581">
      <w:pPr>
        <w:pStyle w:val="Textoindependiente"/>
        <w:spacing w:after="0"/>
        <w:ind w:left="708" w:firstLine="336"/>
        <w:jc w:val="both"/>
        <w:rPr>
          <w:b/>
          <w:sz w:val="22"/>
          <w:szCs w:val="22"/>
          <w:u w:val="single"/>
          <w:lang w:val="es-ES"/>
        </w:rPr>
      </w:pPr>
    </w:p>
    <w:p w:rsidR="00751962" w:rsidRPr="00326FDD" w:rsidRDefault="00751962" w:rsidP="00C96581">
      <w:pPr>
        <w:pStyle w:val="Textoindependiente"/>
        <w:spacing w:after="0"/>
        <w:ind w:left="1068"/>
        <w:jc w:val="both"/>
        <w:rPr>
          <w:b/>
          <w:bCs/>
          <w:sz w:val="22"/>
          <w:szCs w:val="22"/>
        </w:rPr>
      </w:pPr>
      <w:r w:rsidRPr="00326FDD">
        <w:rPr>
          <w:b/>
          <w:bCs/>
          <w:sz w:val="22"/>
          <w:szCs w:val="22"/>
        </w:rPr>
        <w:t xml:space="preserve">“La reforma de la universidad tiene un objetivo vital: La reforma del pensamiento que permitiría el pleno empleo de la inteligencia.  Se trata de una reforma no programática, </w:t>
      </w:r>
      <w:r w:rsidRPr="00326FDD">
        <w:rPr>
          <w:b/>
          <w:bCs/>
          <w:sz w:val="22"/>
          <w:szCs w:val="22"/>
        </w:rPr>
        <w:lastRenderedPageBreak/>
        <w:t xml:space="preserve">sino </w:t>
      </w:r>
      <w:r w:rsidRPr="00326FDD">
        <w:rPr>
          <w:b/>
          <w:bCs/>
          <w:sz w:val="22"/>
          <w:szCs w:val="22"/>
          <w:u w:val="single"/>
        </w:rPr>
        <w:t>paradigmática</w:t>
      </w:r>
      <w:r w:rsidRPr="00326FDD">
        <w:rPr>
          <w:b/>
          <w:bCs/>
          <w:sz w:val="22"/>
          <w:szCs w:val="22"/>
        </w:rPr>
        <w:t>, que atañe a nuestra aptitud de organizar el conocimiento”</w:t>
      </w:r>
    </w:p>
    <w:p w:rsidR="00751962" w:rsidRPr="00326FDD" w:rsidRDefault="00326FDD" w:rsidP="00C96581">
      <w:pPr>
        <w:pStyle w:val="Textoindependiente"/>
        <w:spacing w:after="0"/>
        <w:ind w:left="1068"/>
        <w:jc w:val="both"/>
        <w:rPr>
          <w:b/>
          <w:bCs/>
          <w:sz w:val="22"/>
          <w:szCs w:val="22"/>
        </w:rPr>
      </w:pP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sidR="00751962" w:rsidRPr="00326FDD">
        <w:rPr>
          <w:b/>
          <w:bCs/>
          <w:sz w:val="22"/>
          <w:szCs w:val="22"/>
        </w:rPr>
        <w:t>Edgar Morin.</w:t>
      </w:r>
    </w:p>
    <w:p w:rsidR="00751962" w:rsidRPr="00326FDD" w:rsidRDefault="00751962" w:rsidP="00C96581">
      <w:pPr>
        <w:pStyle w:val="Textoindependiente"/>
        <w:spacing w:after="0"/>
        <w:ind w:left="1068"/>
        <w:jc w:val="both"/>
        <w:rPr>
          <w:sz w:val="22"/>
          <w:szCs w:val="22"/>
          <w:lang w:val="es-ES"/>
        </w:rPr>
      </w:pPr>
    </w:p>
    <w:p w:rsidR="00751962" w:rsidRPr="00326FDD" w:rsidRDefault="00751962" w:rsidP="00C96581">
      <w:pPr>
        <w:pStyle w:val="Textoindependiente"/>
        <w:spacing w:after="0"/>
        <w:ind w:left="1068"/>
        <w:jc w:val="both"/>
        <w:rPr>
          <w:sz w:val="22"/>
          <w:szCs w:val="22"/>
          <w:u w:val="single"/>
          <w:lang w:val="es-ES"/>
        </w:rPr>
      </w:pPr>
      <w:r w:rsidRPr="00326FDD">
        <w:rPr>
          <w:sz w:val="22"/>
          <w:szCs w:val="22"/>
          <w:u w:val="single"/>
          <w:lang w:val="es-ES"/>
        </w:rPr>
        <w:t xml:space="preserve">Introducción: </w:t>
      </w:r>
    </w:p>
    <w:p w:rsidR="00751962" w:rsidRPr="00326FDD" w:rsidRDefault="00751962" w:rsidP="00C96581">
      <w:pPr>
        <w:pStyle w:val="Textoindependiente"/>
        <w:spacing w:after="0"/>
        <w:ind w:left="1068"/>
        <w:jc w:val="both"/>
        <w:rPr>
          <w:sz w:val="22"/>
          <w:szCs w:val="22"/>
          <w:lang w:val="es-ES"/>
        </w:rPr>
      </w:pPr>
      <w:r w:rsidRPr="00326FDD">
        <w:rPr>
          <w:sz w:val="22"/>
          <w:szCs w:val="22"/>
          <w:lang w:val="es-ES"/>
        </w:rPr>
        <w:t xml:space="preserve">Motivados por la necesidad sentida y demostrada de introducir estrategias de aprendizaje –trabajo colectivo- evaluación  e integración interdisciplinar se propone  esta modalidad de seminario, partiendo de la experiencia en el primer semestre del mismo y haciendo correctivos necesarios para su buen  funcionamiento. </w:t>
      </w:r>
    </w:p>
    <w:p w:rsidR="00751962" w:rsidRPr="00326FDD" w:rsidRDefault="00751962" w:rsidP="00C96581">
      <w:pPr>
        <w:pStyle w:val="Textoindependiente"/>
        <w:spacing w:after="0"/>
        <w:ind w:left="1068"/>
        <w:jc w:val="both"/>
        <w:rPr>
          <w:sz w:val="22"/>
          <w:szCs w:val="22"/>
          <w:lang w:val="es-ES"/>
        </w:rPr>
      </w:pPr>
    </w:p>
    <w:p w:rsidR="00751962" w:rsidRPr="00326FDD" w:rsidRDefault="00751962" w:rsidP="00C96581">
      <w:pPr>
        <w:pStyle w:val="Textoindependiente"/>
        <w:spacing w:after="0"/>
        <w:ind w:left="1068"/>
        <w:jc w:val="both"/>
        <w:rPr>
          <w:sz w:val="22"/>
          <w:szCs w:val="22"/>
          <w:u w:val="single"/>
          <w:lang w:val="es-ES"/>
        </w:rPr>
      </w:pPr>
      <w:r w:rsidRPr="00326FDD">
        <w:rPr>
          <w:sz w:val="22"/>
          <w:szCs w:val="22"/>
          <w:u w:val="single"/>
          <w:lang w:val="es-ES"/>
        </w:rPr>
        <w:t xml:space="preserve">Justificación: </w:t>
      </w:r>
    </w:p>
    <w:p w:rsidR="00751962" w:rsidRPr="00326FDD" w:rsidRDefault="00751962" w:rsidP="00C96581">
      <w:pPr>
        <w:pStyle w:val="Textoindependiente"/>
        <w:spacing w:after="0"/>
        <w:ind w:left="1068"/>
        <w:jc w:val="both"/>
        <w:rPr>
          <w:sz w:val="22"/>
          <w:szCs w:val="22"/>
          <w:lang w:val="es-ES"/>
        </w:rPr>
      </w:pPr>
      <w:r w:rsidRPr="00326FDD">
        <w:rPr>
          <w:sz w:val="22"/>
          <w:szCs w:val="22"/>
          <w:lang w:val="es-ES"/>
        </w:rPr>
        <w:t xml:space="preserve">Existe suficiente evidencia en la literatura académica que: </w:t>
      </w:r>
    </w:p>
    <w:p w:rsidR="00751962" w:rsidRPr="00326FDD" w:rsidRDefault="00751962" w:rsidP="00C96581">
      <w:pPr>
        <w:pStyle w:val="Textoindependiente"/>
        <w:numPr>
          <w:ilvl w:val="0"/>
          <w:numId w:val="35"/>
        </w:numPr>
        <w:tabs>
          <w:tab w:val="clear" w:pos="1776"/>
          <w:tab w:val="num" w:pos="1032"/>
        </w:tabs>
        <w:spacing w:after="0"/>
        <w:ind w:left="1404"/>
        <w:jc w:val="both"/>
        <w:rPr>
          <w:sz w:val="22"/>
          <w:szCs w:val="22"/>
          <w:lang w:val="es-ES"/>
        </w:rPr>
      </w:pPr>
      <w:r w:rsidRPr="00326FDD">
        <w:rPr>
          <w:sz w:val="22"/>
          <w:szCs w:val="22"/>
          <w:lang w:val="es-ES"/>
        </w:rPr>
        <w:t>En América latina hay serios problemas en la calidad de la educación a nivel superior</w:t>
      </w:r>
    </w:p>
    <w:p w:rsidR="00751962" w:rsidRPr="00326FDD" w:rsidRDefault="00751962" w:rsidP="00C96581">
      <w:pPr>
        <w:pStyle w:val="Textoindependiente"/>
        <w:spacing w:after="0"/>
        <w:ind w:left="1068"/>
        <w:jc w:val="both"/>
        <w:rPr>
          <w:sz w:val="22"/>
          <w:szCs w:val="22"/>
          <w:lang w:val="es-ES"/>
        </w:rPr>
      </w:pPr>
      <w:r w:rsidRPr="00326FDD">
        <w:rPr>
          <w:sz w:val="22"/>
          <w:szCs w:val="22"/>
          <w:lang w:val="es-ES"/>
        </w:rPr>
        <w:t>2. Existe consenso en que la actual  formación universitaria no responde,  ni cualitativamente ni cuantitativamente, a las necesidades de la sociedad colombiana ( Misas, 2005)</w:t>
      </w:r>
    </w:p>
    <w:p w:rsidR="00751962" w:rsidRPr="00326FDD" w:rsidRDefault="00751962" w:rsidP="00C96581">
      <w:pPr>
        <w:pStyle w:val="Textoindependiente"/>
        <w:spacing w:after="0"/>
        <w:ind w:left="1068"/>
        <w:jc w:val="both"/>
        <w:rPr>
          <w:sz w:val="22"/>
          <w:szCs w:val="22"/>
          <w:lang w:val="es-ES"/>
        </w:rPr>
      </w:pPr>
      <w:r w:rsidRPr="00326FDD">
        <w:rPr>
          <w:sz w:val="22"/>
          <w:szCs w:val="22"/>
          <w:lang w:val="es-ES"/>
        </w:rPr>
        <w:t xml:space="preserve">3. El modelo pedagógico predominante es el tradicional </w:t>
      </w:r>
    </w:p>
    <w:p w:rsidR="00751962" w:rsidRPr="00326FDD" w:rsidRDefault="00751962" w:rsidP="00C96581">
      <w:pPr>
        <w:pStyle w:val="Textoindependiente"/>
        <w:spacing w:after="0"/>
        <w:ind w:left="1068"/>
        <w:jc w:val="both"/>
        <w:rPr>
          <w:sz w:val="22"/>
          <w:szCs w:val="22"/>
          <w:lang w:val="es-ES"/>
        </w:rPr>
      </w:pPr>
      <w:r w:rsidRPr="00326FDD">
        <w:rPr>
          <w:sz w:val="22"/>
          <w:szCs w:val="22"/>
          <w:lang w:val="es-ES"/>
        </w:rPr>
        <w:t>4. La estrategia metodológica didáctica predominante es la magistral</w:t>
      </w:r>
    </w:p>
    <w:p w:rsidR="00751962" w:rsidRPr="00326FDD" w:rsidRDefault="00751962" w:rsidP="00C96581">
      <w:pPr>
        <w:pStyle w:val="Textoindependiente"/>
        <w:spacing w:after="0"/>
        <w:ind w:left="1068"/>
        <w:jc w:val="both"/>
        <w:rPr>
          <w:sz w:val="22"/>
          <w:szCs w:val="22"/>
          <w:lang w:val="es-ES"/>
        </w:rPr>
      </w:pPr>
      <w:r w:rsidRPr="00326FDD">
        <w:rPr>
          <w:sz w:val="22"/>
          <w:szCs w:val="22"/>
          <w:lang w:val="es-ES"/>
        </w:rPr>
        <w:t>5. Existen deficiencias en la formación pedagógica de los docentes</w:t>
      </w:r>
    </w:p>
    <w:p w:rsidR="00751962" w:rsidRPr="00326FDD" w:rsidRDefault="00751962" w:rsidP="00C96581">
      <w:pPr>
        <w:pStyle w:val="Textoindependiente"/>
        <w:spacing w:after="0"/>
        <w:ind w:left="1068"/>
        <w:jc w:val="both"/>
        <w:rPr>
          <w:sz w:val="22"/>
          <w:szCs w:val="22"/>
          <w:lang w:val="es-ES"/>
        </w:rPr>
      </w:pPr>
      <w:r w:rsidRPr="00326FDD">
        <w:rPr>
          <w:sz w:val="22"/>
          <w:szCs w:val="22"/>
          <w:lang w:val="es-ES"/>
        </w:rPr>
        <w:t xml:space="preserve">6. Nuestra reforma curricular en sus presupuestos pedagógicos apunta a hacer el </w:t>
      </w:r>
      <w:r w:rsidR="00C96581" w:rsidRPr="00326FDD">
        <w:rPr>
          <w:sz w:val="22"/>
          <w:szCs w:val="22"/>
          <w:lang w:val="es-ES"/>
        </w:rPr>
        <w:t>tránsito</w:t>
      </w:r>
      <w:r w:rsidRPr="00326FDD">
        <w:rPr>
          <w:sz w:val="22"/>
          <w:szCs w:val="22"/>
          <w:lang w:val="es-ES"/>
        </w:rPr>
        <w:t xml:space="preserve"> de un modelo </w:t>
      </w:r>
      <w:r w:rsidR="00C96581" w:rsidRPr="00326FDD">
        <w:rPr>
          <w:sz w:val="22"/>
          <w:szCs w:val="22"/>
          <w:lang w:val="es-ES"/>
        </w:rPr>
        <w:t>pedagógico</w:t>
      </w:r>
      <w:r w:rsidRPr="00326FDD">
        <w:rPr>
          <w:sz w:val="22"/>
          <w:szCs w:val="22"/>
          <w:lang w:val="es-ES"/>
        </w:rPr>
        <w:t xml:space="preserve"> basado en la enseñanza hacia uno basado en el aprendizaje</w:t>
      </w:r>
    </w:p>
    <w:p w:rsidR="00751962" w:rsidRPr="00326FDD" w:rsidRDefault="00751962" w:rsidP="00C96581">
      <w:pPr>
        <w:pStyle w:val="Textoindependiente"/>
        <w:spacing w:after="0"/>
        <w:ind w:left="1068"/>
        <w:jc w:val="both"/>
        <w:rPr>
          <w:sz w:val="22"/>
          <w:szCs w:val="22"/>
          <w:lang w:val="es-ES"/>
        </w:rPr>
      </w:pPr>
      <w:r w:rsidRPr="00326FDD">
        <w:rPr>
          <w:sz w:val="22"/>
          <w:szCs w:val="22"/>
          <w:lang w:val="es-ES"/>
        </w:rPr>
        <w:t xml:space="preserve">7. Existen </w:t>
      </w:r>
      <w:r w:rsidR="00C96581" w:rsidRPr="00326FDD">
        <w:rPr>
          <w:sz w:val="22"/>
          <w:szCs w:val="22"/>
          <w:lang w:val="es-ES"/>
        </w:rPr>
        <w:t>múltiples</w:t>
      </w:r>
      <w:r w:rsidRPr="00326FDD">
        <w:rPr>
          <w:sz w:val="22"/>
          <w:szCs w:val="22"/>
          <w:lang w:val="es-ES"/>
        </w:rPr>
        <w:t xml:space="preserve"> y diversas formas de aprendizaje, pero hay mayores posibilidades Del mismo en la medida en que el estudiante sea partícipe activamente del mismo</w:t>
      </w:r>
    </w:p>
    <w:p w:rsidR="00751962" w:rsidRPr="00326FDD" w:rsidRDefault="00751962" w:rsidP="00C96581">
      <w:pPr>
        <w:pStyle w:val="Textoindependiente"/>
        <w:spacing w:after="0"/>
        <w:ind w:left="1068"/>
        <w:jc w:val="both"/>
        <w:rPr>
          <w:sz w:val="22"/>
          <w:szCs w:val="22"/>
          <w:u w:val="single"/>
          <w:lang w:val="es-ES"/>
        </w:rPr>
      </w:pPr>
    </w:p>
    <w:p w:rsidR="00751962" w:rsidRPr="00326FDD" w:rsidRDefault="00751962" w:rsidP="00C96581">
      <w:pPr>
        <w:pStyle w:val="Textoindependiente"/>
        <w:numPr>
          <w:ilvl w:val="0"/>
          <w:numId w:val="40"/>
        </w:numPr>
        <w:spacing w:after="0"/>
        <w:ind w:left="1404"/>
        <w:jc w:val="both"/>
        <w:rPr>
          <w:b/>
          <w:sz w:val="22"/>
          <w:szCs w:val="22"/>
          <w:lang w:val="es-ES"/>
        </w:rPr>
      </w:pPr>
      <w:r w:rsidRPr="00326FDD">
        <w:rPr>
          <w:b/>
          <w:sz w:val="22"/>
          <w:szCs w:val="22"/>
          <w:lang w:val="es-ES"/>
        </w:rPr>
        <w:t xml:space="preserve">SERI  MODALIDAD II: </w:t>
      </w:r>
    </w:p>
    <w:p w:rsidR="00751962" w:rsidRPr="00326FDD" w:rsidRDefault="00751962" w:rsidP="00C96581">
      <w:pPr>
        <w:pStyle w:val="Textoindependiente"/>
        <w:spacing w:after="0"/>
        <w:ind w:left="1068"/>
        <w:jc w:val="both"/>
        <w:rPr>
          <w:sz w:val="22"/>
          <w:szCs w:val="22"/>
          <w:u w:val="single"/>
          <w:lang w:val="es-ES"/>
        </w:rPr>
      </w:pPr>
    </w:p>
    <w:p w:rsidR="00751962" w:rsidRPr="00326FDD" w:rsidRDefault="00751962" w:rsidP="00C96581">
      <w:pPr>
        <w:pStyle w:val="Textoindependiente"/>
        <w:spacing w:after="0"/>
        <w:ind w:left="1068"/>
        <w:jc w:val="both"/>
        <w:rPr>
          <w:sz w:val="22"/>
          <w:szCs w:val="22"/>
          <w:u w:val="single"/>
          <w:lang w:val="es-ES"/>
        </w:rPr>
      </w:pPr>
      <w:r w:rsidRPr="00326FDD">
        <w:rPr>
          <w:sz w:val="22"/>
          <w:szCs w:val="22"/>
          <w:u w:val="single"/>
          <w:lang w:val="es-ES"/>
        </w:rPr>
        <w:t xml:space="preserve">Objetivos: </w:t>
      </w:r>
    </w:p>
    <w:p w:rsidR="00751962" w:rsidRPr="00326FDD" w:rsidRDefault="00751962" w:rsidP="00C96581">
      <w:pPr>
        <w:pStyle w:val="Textoindependiente"/>
        <w:numPr>
          <w:ilvl w:val="0"/>
          <w:numId w:val="33"/>
        </w:numPr>
        <w:spacing w:after="0"/>
        <w:ind w:left="1404"/>
        <w:jc w:val="both"/>
        <w:rPr>
          <w:sz w:val="22"/>
          <w:szCs w:val="22"/>
          <w:lang w:val="es-ES"/>
        </w:rPr>
      </w:pPr>
      <w:r w:rsidRPr="00326FDD">
        <w:rPr>
          <w:sz w:val="22"/>
          <w:szCs w:val="22"/>
          <w:lang w:val="es-ES"/>
        </w:rPr>
        <w:t xml:space="preserve">Generar espacios que propendan por el trabajo colectivo </w:t>
      </w:r>
    </w:p>
    <w:p w:rsidR="00751962" w:rsidRPr="00326FDD" w:rsidRDefault="00751962" w:rsidP="00C96581">
      <w:pPr>
        <w:pStyle w:val="Textoindependiente"/>
        <w:numPr>
          <w:ilvl w:val="0"/>
          <w:numId w:val="33"/>
        </w:numPr>
        <w:spacing w:after="0"/>
        <w:ind w:left="1404"/>
        <w:jc w:val="both"/>
        <w:rPr>
          <w:sz w:val="22"/>
          <w:szCs w:val="22"/>
          <w:lang w:val="es-ES"/>
        </w:rPr>
      </w:pPr>
      <w:r w:rsidRPr="00326FDD">
        <w:rPr>
          <w:sz w:val="22"/>
          <w:szCs w:val="22"/>
          <w:lang w:val="es-ES"/>
        </w:rPr>
        <w:t>Aumentar el tiempo y espacios que propendan por privilegiar el aprendizaje sobre la enseñanza, siendo congruentes con los lineamientos de los presupuestos pedagógicos consignados en la reforma curricular vigente.</w:t>
      </w:r>
    </w:p>
    <w:p w:rsidR="00751962" w:rsidRPr="00326FDD" w:rsidRDefault="00751962" w:rsidP="00C96581">
      <w:pPr>
        <w:pStyle w:val="Textoindependiente"/>
        <w:numPr>
          <w:ilvl w:val="0"/>
          <w:numId w:val="33"/>
        </w:numPr>
        <w:spacing w:after="0"/>
        <w:ind w:left="1404"/>
        <w:jc w:val="both"/>
        <w:rPr>
          <w:sz w:val="22"/>
          <w:szCs w:val="22"/>
          <w:lang w:val="es-ES"/>
        </w:rPr>
      </w:pPr>
      <w:r w:rsidRPr="00326FDD">
        <w:rPr>
          <w:sz w:val="22"/>
          <w:szCs w:val="22"/>
          <w:lang w:val="es-ES"/>
        </w:rPr>
        <w:t xml:space="preserve">Crear espacios que faciliten la integración entre las diferentes asignaturas del sistema. </w:t>
      </w:r>
    </w:p>
    <w:p w:rsidR="00751962" w:rsidRPr="00326FDD" w:rsidRDefault="00751962" w:rsidP="00C96581">
      <w:pPr>
        <w:pStyle w:val="Textoindependiente"/>
        <w:numPr>
          <w:ilvl w:val="0"/>
          <w:numId w:val="33"/>
        </w:numPr>
        <w:spacing w:after="0"/>
        <w:ind w:left="1404"/>
        <w:jc w:val="both"/>
        <w:rPr>
          <w:sz w:val="22"/>
          <w:szCs w:val="22"/>
          <w:lang w:val="es-ES"/>
        </w:rPr>
      </w:pPr>
      <w:r w:rsidRPr="00326FDD">
        <w:rPr>
          <w:sz w:val="22"/>
          <w:szCs w:val="22"/>
          <w:lang w:val="es-ES"/>
        </w:rPr>
        <w:t>Generar espacios de encuentro permanente entre docentes y estudiantes que inviten a la reflexión, la sana crítica, la retroalimentación entre docentes y estudiantes.</w:t>
      </w:r>
    </w:p>
    <w:p w:rsidR="00751962" w:rsidRPr="00326FDD" w:rsidRDefault="00751962" w:rsidP="00C96581">
      <w:pPr>
        <w:pStyle w:val="Textoindependiente"/>
        <w:numPr>
          <w:ilvl w:val="0"/>
          <w:numId w:val="33"/>
        </w:numPr>
        <w:spacing w:after="0"/>
        <w:ind w:left="1404"/>
        <w:jc w:val="both"/>
        <w:rPr>
          <w:sz w:val="22"/>
          <w:szCs w:val="22"/>
          <w:lang w:val="es-ES"/>
        </w:rPr>
      </w:pPr>
      <w:r w:rsidRPr="00326FDD">
        <w:rPr>
          <w:sz w:val="22"/>
          <w:szCs w:val="22"/>
          <w:lang w:val="es-ES"/>
        </w:rPr>
        <w:t>Utilizar herramientas para la comprensión significativa como son los organizadores gráficos, los operadores conceptuales, óvalos inteligentes, modelos F, etc,</w:t>
      </w:r>
    </w:p>
    <w:p w:rsidR="00751962" w:rsidRPr="00326FDD" w:rsidRDefault="00751962" w:rsidP="00C96581">
      <w:pPr>
        <w:pStyle w:val="Textoindependiente"/>
        <w:numPr>
          <w:ilvl w:val="0"/>
          <w:numId w:val="33"/>
        </w:numPr>
        <w:spacing w:after="0"/>
        <w:ind w:left="1404"/>
        <w:jc w:val="both"/>
        <w:rPr>
          <w:sz w:val="22"/>
          <w:szCs w:val="22"/>
          <w:lang w:val="es-ES"/>
        </w:rPr>
      </w:pPr>
      <w:r w:rsidRPr="00326FDD">
        <w:rPr>
          <w:sz w:val="22"/>
          <w:szCs w:val="22"/>
          <w:lang w:val="es-ES"/>
        </w:rPr>
        <w:t>Diversificar  e incrementar estrategias para la evaluación de los estudiantes.</w:t>
      </w:r>
    </w:p>
    <w:p w:rsidR="00751962" w:rsidRPr="00326FDD" w:rsidRDefault="00751962" w:rsidP="00C96581">
      <w:pPr>
        <w:pStyle w:val="Textoindependiente"/>
        <w:spacing w:after="0"/>
        <w:ind w:left="1068"/>
        <w:jc w:val="both"/>
        <w:rPr>
          <w:sz w:val="22"/>
          <w:szCs w:val="22"/>
          <w:lang w:val="es-ES"/>
        </w:rPr>
      </w:pPr>
      <w:r w:rsidRPr="00326FDD">
        <w:rPr>
          <w:sz w:val="22"/>
          <w:szCs w:val="22"/>
          <w:lang w:val="es-ES"/>
        </w:rPr>
        <w:t xml:space="preserve"> </w:t>
      </w:r>
      <w:r w:rsidRPr="00326FDD">
        <w:rPr>
          <w:sz w:val="22"/>
          <w:szCs w:val="22"/>
          <w:lang w:val="es-ES"/>
        </w:rPr>
        <w:tab/>
      </w:r>
    </w:p>
    <w:p w:rsidR="00751962" w:rsidRPr="00326FDD" w:rsidRDefault="00751962" w:rsidP="00C96581">
      <w:pPr>
        <w:pStyle w:val="Textoindependiente"/>
        <w:spacing w:after="0"/>
        <w:ind w:left="1068"/>
        <w:jc w:val="both"/>
        <w:rPr>
          <w:sz w:val="22"/>
          <w:szCs w:val="22"/>
          <w:u w:val="single"/>
          <w:lang w:val="es-ES"/>
        </w:rPr>
      </w:pPr>
      <w:r w:rsidRPr="00326FDD">
        <w:rPr>
          <w:sz w:val="22"/>
          <w:szCs w:val="22"/>
          <w:u w:val="single"/>
          <w:lang w:val="es-ES"/>
        </w:rPr>
        <w:t xml:space="preserve">Metodología: </w:t>
      </w:r>
    </w:p>
    <w:p w:rsidR="00751962" w:rsidRPr="00326FDD" w:rsidRDefault="00751962" w:rsidP="00C96581">
      <w:pPr>
        <w:pStyle w:val="Textoindependiente"/>
        <w:numPr>
          <w:ilvl w:val="0"/>
          <w:numId w:val="34"/>
        </w:numPr>
        <w:spacing w:after="0"/>
        <w:ind w:left="1404"/>
        <w:jc w:val="both"/>
        <w:rPr>
          <w:sz w:val="22"/>
          <w:szCs w:val="22"/>
          <w:lang w:val="es-ES"/>
        </w:rPr>
      </w:pPr>
      <w:r w:rsidRPr="00326FDD">
        <w:rPr>
          <w:sz w:val="22"/>
          <w:szCs w:val="22"/>
          <w:lang w:val="es-ES"/>
        </w:rPr>
        <w:t>Para cumplir con los objetivos se programaron para todo el semestre un total de 5 SERI, que se harán los días lunes en el horario de la mañana ( promedio 7-10 am).</w:t>
      </w:r>
    </w:p>
    <w:p w:rsidR="00751962" w:rsidRPr="00326FDD" w:rsidRDefault="00751962" w:rsidP="00C96581">
      <w:pPr>
        <w:pStyle w:val="Textoindependiente"/>
        <w:numPr>
          <w:ilvl w:val="0"/>
          <w:numId w:val="34"/>
        </w:numPr>
        <w:spacing w:after="0"/>
        <w:ind w:left="1404"/>
        <w:jc w:val="both"/>
        <w:rPr>
          <w:sz w:val="22"/>
          <w:szCs w:val="22"/>
          <w:lang w:val="es-ES"/>
        </w:rPr>
      </w:pPr>
      <w:r w:rsidRPr="00326FDD">
        <w:rPr>
          <w:sz w:val="22"/>
          <w:szCs w:val="22"/>
          <w:lang w:val="es-ES"/>
        </w:rPr>
        <w:t>Los grupos serán los mismos escogidos para las prácticas de semiología ( en total 5).</w:t>
      </w:r>
    </w:p>
    <w:p w:rsidR="00751962" w:rsidRPr="00326FDD" w:rsidRDefault="00751962" w:rsidP="00C96581">
      <w:pPr>
        <w:pStyle w:val="Textoindependiente"/>
        <w:numPr>
          <w:ilvl w:val="0"/>
          <w:numId w:val="34"/>
        </w:numPr>
        <w:spacing w:after="0"/>
        <w:ind w:left="1404"/>
        <w:jc w:val="both"/>
        <w:rPr>
          <w:sz w:val="22"/>
          <w:szCs w:val="22"/>
          <w:lang w:val="es-ES"/>
        </w:rPr>
      </w:pPr>
      <w:r w:rsidRPr="00326FDD">
        <w:rPr>
          <w:sz w:val="22"/>
          <w:szCs w:val="22"/>
          <w:lang w:val="es-ES"/>
        </w:rPr>
        <w:t>Se escogieron para cada SERI temáticas que han sido orientadas previamente por lo</w:t>
      </w:r>
      <w:r w:rsidR="00C96581">
        <w:rPr>
          <w:sz w:val="22"/>
          <w:szCs w:val="22"/>
          <w:lang w:val="es-ES"/>
        </w:rPr>
        <w:t>s docentes, en la semana inmediatamente</w:t>
      </w:r>
      <w:r w:rsidRPr="00326FDD">
        <w:rPr>
          <w:sz w:val="22"/>
          <w:szCs w:val="22"/>
          <w:lang w:val="es-ES"/>
        </w:rPr>
        <w:t xml:space="preserve"> anterior, siendo semiología el referente de las mismas. Se escogieron problemas ( síntomas, signos, síndromes) que son de alta prevalencia y alrededor de las mismas se integran temas de patología y farmacología, ej.  Disnea aguda, síndrome febril con manifestaciones respiratorias, influenza e infección </w:t>
      </w:r>
      <w:r w:rsidRPr="00326FDD">
        <w:rPr>
          <w:sz w:val="22"/>
          <w:szCs w:val="22"/>
          <w:lang w:val="es-ES"/>
        </w:rPr>
        <w:lastRenderedPageBreak/>
        <w:t xml:space="preserve">viral, neumonías, </w:t>
      </w:r>
      <w:r w:rsidR="00C96581" w:rsidRPr="00326FDD">
        <w:rPr>
          <w:sz w:val="22"/>
          <w:szCs w:val="22"/>
          <w:lang w:val="es-ES"/>
        </w:rPr>
        <w:t>etc.</w:t>
      </w:r>
      <w:r w:rsidRPr="00326FDD">
        <w:rPr>
          <w:sz w:val="22"/>
          <w:szCs w:val="22"/>
          <w:lang w:val="es-ES"/>
        </w:rPr>
        <w:t xml:space="preserve">, antibióticos vías aéreas.  Existe la opción que a los grupos se les asigne temáticas no programadas, los estudiantes con la asesoría de los docentes la desarrollen y presenten ,  y en los espacios de clase se les conceda el tiempo- espacio de asesoría. </w:t>
      </w:r>
    </w:p>
    <w:p w:rsidR="00751962" w:rsidRPr="00326FDD" w:rsidRDefault="00751962" w:rsidP="00C96581">
      <w:pPr>
        <w:pStyle w:val="Textoindependiente"/>
        <w:numPr>
          <w:ilvl w:val="0"/>
          <w:numId w:val="34"/>
        </w:numPr>
        <w:spacing w:after="0"/>
        <w:ind w:left="1404"/>
        <w:jc w:val="both"/>
        <w:rPr>
          <w:sz w:val="22"/>
          <w:szCs w:val="22"/>
          <w:lang w:val="es-ES"/>
        </w:rPr>
      </w:pPr>
      <w:r w:rsidRPr="00326FDD">
        <w:rPr>
          <w:sz w:val="22"/>
          <w:szCs w:val="22"/>
          <w:lang w:val="es-ES"/>
        </w:rPr>
        <w:t xml:space="preserve">Para cada SERI se asigna un solo grupo como responsable del mismo, los cuales tendrán la asesoría de los docentes de cada área. </w:t>
      </w:r>
    </w:p>
    <w:p w:rsidR="00751962" w:rsidRPr="00326FDD" w:rsidRDefault="00751962" w:rsidP="00C96581">
      <w:pPr>
        <w:pStyle w:val="Textoindependiente"/>
        <w:numPr>
          <w:ilvl w:val="0"/>
          <w:numId w:val="34"/>
        </w:numPr>
        <w:spacing w:after="0"/>
        <w:ind w:left="1404"/>
        <w:jc w:val="both"/>
        <w:rPr>
          <w:sz w:val="22"/>
          <w:szCs w:val="22"/>
          <w:lang w:val="es-ES"/>
        </w:rPr>
      </w:pPr>
      <w:r w:rsidRPr="00326FDD">
        <w:rPr>
          <w:sz w:val="22"/>
          <w:szCs w:val="22"/>
          <w:lang w:val="es-ES"/>
        </w:rPr>
        <w:t xml:space="preserve">Para el desarrollo de las temáticas, el grupo generará un problema clínico y utilizando las estrategias mencionadas y ya trabajadas en el primer semestre desarrollará todas la temática.  Existe la opción que los estudiantes utilicen otras herramientas como videos, animados, etc.   </w:t>
      </w:r>
    </w:p>
    <w:p w:rsidR="00751962" w:rsidRPr="00326FDD" w:rsidRDefault="00751962" w:rsidP="00C96581">
      <w:pPr>
        <w:pStyle w:val="Textoindependiente"/>
        <w:numPr>
          <w:ilvl w:val="0"/>
          <w:numId w:val="34"/>
        </w:numPr>
        <w:spacing w:after="0"/>
        <w:ind w:left="1404"/>
        <w:jc w:val="both"/>
        <w:rPr>
          <w:sz w:val="22"/>
          <w:szCs w:val="22"/>
          <w:lang w:val="es-ES"/>
        </w:rPr>
      </w:pPr>
      <w:r w:rsidRPr="00326FDD">
        <w:rPr>
          <w:sz w:val="22"/>
          <w:szCs w:val="22"/>
          <w:lang w:val="es-ES"/>
        </w:rPr>
        <w:t xml:space="preserve">Para la actividad tendrán un tiempo promedio de tres horas y los docentes del área podrán hacer precisiones, observaciones, ampliaciones y preguntas de la temáticas.  </w:t>
      </w:r>
    </w:p>
    <w:p w:rsidR="00751962" w:rsidRPr="00326FDD" w:rsidRDefault="00751962" w:rsidP="00C96581">
      <w:pPr>
        <w:pStyle w:val="Textoindependiente"/>
        <w:numPr>
          <w:ilvl w:val="0"/>
          <w:numId w:val="34"/>
        </w:numPr>
        <w:spacing w:after="0"/>
        <w:ind w:left="1404"/>
        <w:jc w:val="both"/>
        <w:rPr>
          <w:sz w:val="22"/>
          <w:szCs w:val="22"/>
          <w:lang w:val="es-ES"/>
        </w:rPr>
      </w:pPr>
      <w:r w:rsidRPr="00326FDD">
        <w:rPr>
          <w:sz w:val="22"/>
          <w:szCs w:val="22"/>
          <w:lang w:val="es-ES"/>
        </w:rPr>
        <w:t xml:space="preserve">El  SERI II tendrán un valor del 4% del valor total de la nota. </w:t>
      </w:r>
    </w:p>
    <w:p w:rsidR="00751962" w:rsidRPr="00326FDD" w:rsidRDefault="00751962" w:rsidP="00C96581">
      <w:pPr>
        <w:pStyle w:val="Textoindependiente"/>
        <w:spacing w:after="0"/>
        <w:ind w:left="1068"/>
        <w:jc w:val="both"/>
        <w:rPr>
          <w:sz w:val="22"/>
          <w:szCs w:val="22"/>
          <w:lang w:val="es-ES"/>
        </w:rPr>
      </w:pPr>
    </w:p>
    <w:p w:rsidR="00751962" w:rsidRDefault="00751962" w:rsidP="00C96581">
      <w:pPr>
        <w:pStyle w:val="Textoindependiente"/>
        <w:spacing w:after="0"/>
        <w:ind w:left="1416"/>
        <w:jc w:val="both"/>
        <w:rPr>
          <w:b/>
          <w:sz w:val="22"/>
          <w:szCs w:val="22"/>
          <w:lang w:val="es-ES"/>
        </w:rPr>
      </w:pPr>
      <w:r w:rsidRPr="00326FDD">
        <w:rPr>
          <w:b/>
          <w:sz w:val="22"/>
          <w:szCs w:val="22"/>
          <w:lang w:val="es-ES"/>
        </w:rPr>
        <w:t xml:space="preserve">SERI  MODALIDAD I: </w:t>
      </w:r>
    </w:p>
    <w:p w:rsidR="00326FDD" w:rsidRDefault="00326FDD" w:rsidP="00C96581">
      <w:pPr>
        <w:pStyle w:val="Textoindependiente"/>
        <w:spacing w:after="0"/>
        <w:ind w:left="1068"/>
        <w:jc w:val="both"/>
        <w:rPr>
          <w:sz w:val="22"/>
          <w:szCs w:val="22"/>
          <w:u w:val="single"/>
          <w:lang w:val="es-ES"/>
        </w:rPr>
      </w:pPr>
    </w:p>
    <w:p w:rsidR="00751962" w:rsidRPr="00326FDD" w:rsidRDefault="00751962" w:rsidP="00C96581">
      <w:pPr>
        <w:pStyle w:val="Textoindependiente"/>
        <w:spacing w:after="0"/>
        <w:ind w:left="1068"/>
        <w:jc w:val="both"/>
        <w:rPr>
          <w:sz w:val="22"/>
          <w:szCs w:val="22"/>
          <w:u w:val="single"/>
          <w:lang w:val="es-ES"/>
        </w:rPr>
      </w:pPr>
      <w:r w:rsidRPr="00326FDD">
        <w:rPr>
          <w:sz w:val="22"/>
          <w:szCs w:val="22"/>
          <w:u w:val="single"/>
          <w:lang w:val="es-ES"/>
        </w:rPr>
        <w:t xml:space="preserve">Objetivos: </w:t>
      </w:r>
    </w:p>
    <w:p w:rsidR="00751962" w:rsidRPr="00326FDD" w:rsidRDefault="00751962" w:rsidP="00C96581">
      <w:pPr>
        <w:pStyle w:val="Textoindependiente"/>
        <w:numPr>
          <w:ilvl w:val="0"/>
          <w:numId w:val="36"/>
        </w:numPr>
        <w:spacing w:after="0"/>
        <w:ind w:left="1404"/>
        <w:jc w:val="both"/>
        <w:rPr>
          <w:sz w:val="22"/>
          <w:szCs w:val="22"/>
          <w:lang w:val="es-ES"/>
        </w:rPr>
      </w:pPr>
      <w:r w:rsidRPr="00326FDD">
        <w:rPr>
          <w:sz w:val="22"/>
          <w:szCs w:val="22"/>
          <w:lang w:val="es-ES"/>
        </w:rPr>
        <w:t>Propiciar espacios de integración entre las diferentes asignaturas, complementando actividad SERI II.</w:t>
      </w:r>
    </w:p>
    <w:p w:rsidR="00751962" w:rsidRPr="00326FDD" w:rsidRDefault="00751962" w:rsidP="00C96581">
      <w:pPr>
        <w:pStyle w:val="Textoindependiente"/>
        <w:numPr>
          <w:ilvl w:val="0"/>
          <w:numId w:val="36"/>
        </w:numPr>
        <w:spacing w:after="0"/>
        <w:ind w:left="1404"/>
        <w:jc w:val="both"/>
        <w:rPr>
          <w:sz w:val="22"/>
          <w:szCs w:val="22"/>
          <w:lang w:val="es-ES"/>
        </w:rPr>
      </w:pPr>
      <w:r w:rsidRPr="00326FDD">
        <w:rPr>
          <w:sz w:val="22"/>
          <w:szCs w:val="22"/>
          <w:lang w:val="es-ES"/>
        </w:rPr>
        <w:t>Estimular en los estudiantes la necesidad de estudiar las diferentes asignaturas.</w:t>
      </w:r>
    </w:p>
    <w:p w:rsidR="00751962" w:rsidRPr="00326FDD" w:rsidRDefault="00751962" w:rsidP="00C96581">
      <w:pPr>
        <w:pStyle w:val="Textoindependiente"/>
        <w:numPr>
          <w:ilvl w:val="0"/>
          <w:numId w:val="36"/>
        </w:numPr>
        <w:spacing w:after="0"/>
        <w:ind w:left="1404"/>
        <w:jc w:val="both"/>
        <w:rPr>
          <w:sz w:val="22"/>
          <w:szCs w:val="22"/>
          <w:lang w:val="es-ES"/>
        </w:rPr>
      </w:pPr>
      <w:r w:rsidRPr="00326FDD">
        <w:rPr>
          <w:sz w:val="22"/>
          <w:szCs w:val="22"/>
          <w:lang w:val="es-ES"/>
        </w:rPr>
        <w:t>A través de casos problemas, contextualizar e integrar  las diferentes temáticas del sistema.</w:t>
      </w:r>
    </w:p>
    <w:p w:rsidR="00751962" w:rsidRPr="00326FDD" w:rsidRDefault="00751962" w:rsidP="00C96581">
      <w:pPr>
        <w:pStyle w:val="Textoindependiente"/>
        <w:numPr>
          <w:ilvl w:val="0"/>
          <w:numId w:val="32"/>
        </w:numPr>
        <w:spacing w:after="0"/>
        <w:ind w:left="1404"/>
        <w:jc w:val="both"/>
        <w:rPr>
          <w:sz w:val="22"/>
          <w:szCs w:val="22"/>
          <w:lang w:val="es-ES"/>
        </w:rPr>
      </w:pPr>
      <w:r w:rsidRPr="00326FDD">
        <w:rPr>
          <w:sz w:val="22"/>
          <w:szCs w:val="22"/>
          <w:lang w:val="es-ES"/>
        </w:rPr>
        <w:t xml:space="preserve"> Verificación continua del nivel de conocimientos y competencias de los estudiantes de los diferentes programas</w:t>
      </w:r>
    </w:p>
    <w:p w:rsidR="00751962" w:rsidRPr="00326FDD" w:rsidRDefault="00751962" w:rsidP="00C96581">
      <w:pPr>
        <w:pStyle w:val="Textoindependiente"/>
        <w:numPr>
          <w:ilvl w:val="0"/>
          <w:numId w:val="32"/>
        </w:numPr>
        <w:spacing w:after="0"/>
        <w:ind w:left="1404"/>
        <w:jc w:val="both"/>
        <w:rPr>
          <w:sz w:val="22"/>
          <w:szCs w:val="22"/>
          <w:lang w:val="es-ES"/>
        </w:rPr>
      </w:pPr>
      <w:r w:rsidRPr="00326FDD">
        <w:rPr>
          <w:sz w:val="22"/>
          <w:szCs w:val="22"/>
          <w:lang w:val="es-ES"/>
        </w:rPr>
        <w:t>Generar un espacio de evaluación formativo que prepare  a los estudiantes y facilite mejores resultados en las evaluaciones teóricas.</w:t>
      </w:r>
    </w:p>
    <w:p w:rsidR="00751962" w:rsidRPr="00326FDD" w:rsidRDefault="00751962" w:rsidP="00C96581">
      <w:pPr>
        <w:pStyle w:val="Textoindependiente"/>
        <w:numPr>
          <w:ilvl w:val="0"/>
          <w:numId w:val="32"/>
        </w:numPr>
        <w:spacing w:after="0"/>
        <w:ind w:left="1404"/>
        <w:jc w:val="both"/>
        <w:rPr>
          <w:sz w:val="22"/>
          <w:szCs w:val="22"/>
          <w:lang w:val="es-ES"/>
        </w:rPr>
      </w:pPr>
      <w:r w:rsidRPr="00326FDD">
        <w:rPr>
          <w:sz w:val="22"/>
          <w:szCs w:val="22"/>
          <w:lang w:val="es-ES"/>
        </w:rPr>
        <w:t>Permitir a los docentes indagar por el nivel de conocimientos al final de cada unidad temática previo al parcial y retroalimentar al mismo en los aspectos encontrados deficientes.</w:t>
      </w:r>
    </w:p>
    <w:p w:rsidR="00326FDD" w:rsidRPr="00326FDD" w:rsidRDefault="00326FDD" w:rsidP="00C96581">
      <w:pPr>
        <w:pStyle w:val="Textoindependiente"/>
        <w:spacing w:after="0"/>
        <w:ind w:left="1068"/>
        <w:jc w:val="both"/>
        <w:rPr>
          <w:sz w:val="22"/>
          <w:szCs w:val="22"/>
          <w:lang w:val="es-ES"/>
        </w:rPr>
      </w:pPr>
    </w:p>
    <w:p w:rsidR="00751962" w:rsidRPr="00326FDD" w:rsidRDefault="00C96581" w:rsidP="00C96581">
      <w:pPr>
        <w:pStyle w:val="Textoindependiente"/>
        <w:spacing w:after="0"/>
        <w:ind w:left="1068"/>
        <w:jc w:val="both"/>
        <w:rPr>
          <w:sz w:val="22"/>
          <w:szCs w:val="22"/>
          <w:lang w:val="es-ES"/>
        </w:rPr>
      </w:pPr>
      <w:r w:rsidRPr="00326FDD">
        <w:rPr>
          <w:sz w:val="22"/>
          <w:szCs w:val="22"/>
          <w:u w:val="single"/>
          <w:lang w:val="es-ES"/>
        </w:rPr>
        <w:t>Metodología</w:t>
      </w:r>
      <w:r w:rsidR="00751962" w:rsidRPr="00326FDD">
        <w:rPr>
          <w:sz w:val="22"/>
          <w:szCs w:val="22"/>
          <w:u w:val="single"/>
          <w:lang w:val="es-ES"/>
        </w:rPr>
        <w:t xml:space="preserve">: </w:t>
      </w:r>
    </w:p>
    <w:p w:rsidR="00751962" w:rsidRPr="00326FDD" w:rsidRDefault="00751962" w:rsidP="00C96581">
      <w:pPr>
        <w:pStyle w:val="Textoindependiente"/>
        <w:numPr>
          <w:ilvl w:val="0"/>
          <w:numId w:val="37"/>
        </w:numPr>
        <w:spacing w:after="0"/>
        <w:ind w:left="1404"/>
        <w:jc w:val="both"/>
        <w:rPr>
          <w:sz w:val="22"/>
          <w:szCs w:val="22"/>
          <w:lang w:val="es-ES"/>
        </w:rPr>
      </w:pPr>
      <w:r w:rsidRPr="00326FDD">
        <w:rPr>
          <w:sz w:val="22"/>
          <w:szCs w:val="22"/>
          <w:lang w:val="es-ES"/>
        </w:rPr>
        <w:t xml:space="preserve">De acuerdo a </w:t>
      </w:r>
      <w:r w:rsidR="00C96581" w:rsidRPr="00326FDD">
        <w:rPr>
          <w:sz w:val="22"/>
          <w:szCs w:val="22"/>
          <w:lang w:val="es-ES"/>
        </w:rPr>
        <w:t>todas las unidades programadas</w:t>
      </w:r>
      <w:r w:rsidR="00C96581">
        <w:rPr>
          <w:sz w:val="22"/>
          <w:szCs w:val="22"/>
          <w:lang w:val="es-ES"/>
        </w:rPr>
        <w:t xml:space="preserve"> y a desarrolla</w:t>
      </w:r>
      <w:r w:rsidR="00C96581" w:rsidRPr="00326FDD">
        <w:rPr>
          <w:sz w:val="22"/>
          <w:szCs w:val="22"/>
          <w:lang w:val="es-ES"/>
        </w:rPr>
        <w:t>r en</w:t>
      </w:r>
      <w:r w:rsidRPr="00326FDD">
        <w:rPr>
          <w:sz w:val="22"/>
          <w:szCs w:val="22"/>
          <w:lang w:val="es-ES"/>
        </w:rPr>
        <w:t xml:space="preserve"> los encuentros en el aula, los docentes del área de semiología generarán un caso clínico problema, que permita servir de eje integrador y generador de preguntas al mismo y los demás docentes del área </w:t>
      </w:r>
      <w:r w:rsidR="00C96581" w:rsidRPr="00326FDD">
        <w:rPr>
          <w:sz w:val="22"/>
          <w:szCs w:val="22"/>
          <w:lang w:val="es-ES"/>
        </w:rPr>
        <w:t>(farmacología</w:t>
      </w:r>
      <w:r w:rsidRPr="00326FDD">
        <w:rPr>
          <w:sz w:val="22"/>
          <w:szCs w:val="22"/>
          <w:lang w:val="es-ES"/>
        </w:rPr>
        <w:t xml:space="preserve"> y patología). </w:t>
      </w:r>
    </w:p>
    <w:p w:rsidR="00751962" w:rsidRPr="00326FDD" w:rsidRDefault="00751962" w:rsidP="00C96581">
      <w:pPr>
        <w:pStyle w:val="Textoindependiente"/>
        <w:numPr>
          <w:ilvl w:val="0"/>
          <w:numId w:val="37"/>
        </w:numPr>
        <w:spacing w:after="0"/>
        <w:ind w:left="1404"/>
        <w:jc w:val="both"/>
        <w:rPr>
          <w:sz w:val="22"/>
          <w:szCs w:val="22"/>
          <w:lang w:val="es-ES"/>
        </w:rPr>
      </w:pPr>
      <w:r w:rsidRPr="00326FDD">
        <w:rPr>
          <w:sz w:val="22"/>
          <w:szCs w:val="22"/>
          <w:lang w:val="es-ES"/>
        </w:rPr>
        <w:t xml:space="preserve">Un docente del área una vez desarrolle el caso problema y realice los interrogantes, debe entregar a los docentes del área de patología y farmacología para que realicen las preguntas alrededor del mismo. </w:t>
      </w:r>
    </w:p>
    <w:p w:rsidR="00751962" w:rsidRPr="00326FDD" w:rsidRDefault="00751962" w:rsidP="00C96581">
      <w:pPr>
        <w:pStyle w:val="Textoindependiente"/>
        <w:numPr>
          <w:ilvl w:val="0"/>
          <w:numId w:val="37"/>
        </w:numPr>
        <w:spacing w:after="0"/>
        <w:ind w:left="1404"/>
        <w:jc w:val="both"/>
        <w:rPr>
          <w:sz w:val="22"/>
          <w:szCs w:val="22"/>
          <w:lang w:val="es-ES"/>
        </w:rPr>
      </w:pPr>
      <w:r w:rsidRPr="00326FDD">
        <w:rPr>
          <w:sz w:val="22"/>
          <w:szCs w:val="22"/>
          <w:lang w:val="es-ES"/>
        </w:rPr>
        <w:t xml:space="preserve">Este caso  problema y los interrogantes deberán ser entregados a los estudiantes </w:t>
      </w:r>
      <w:r w:rsidR="00C96581" w:rsidRPr="00326FDD">
        <w:rPr>
          <w:sz w:val="22"/>
          <w:szCs w:val="22"/>
          <w:lang w:val="es-ES"/>
        </w:rPr>
        <w:t>siquiera</w:t>
      </w:r>
      <w:r w:rsidRPr="00326FDD">
        <w:rPr>
          <w:sz w:val="22"/>
          <w:szCs w:val="22"/>
          <w:lang w:val="es-ES"/>
        </w:rPr>
        <w:t xml:space="preserve"> 2 semanas antes del parcial para su resolución por parte de todo el  grupo de los estudiantes. </w:t>
      </w:r>
    </w:p>
    <w:p w:rsidR="00751962" w:rsidRPr="00326FDD" w:rsidRDefault="00751962" w:rsidP="00C96581">
      <w:pPr>
        <w:pStyle w:val="Textoindependiente"/>
        <w:numPr>
          <w:ilvl w:val="0"/>
          <w:numId w:val="37"/>
        </w:numPr>
        <w:spacing w:after="0"/>
        <w:ind w:left="1404"/>
        <w:jc w:val="both"/>
        <w:rPr>
          <w:sz w:val="22"/>
          <w:szCs w:val="22"/>
          <w:lang w:val="es-ES"/>
        </w:rPr>
      </w:pPr>
      <w:r w:rsidRPr="00326FDD">
        <w:rPr>
          <w:sz w:val="22"/>
          <w:szCs w:val="22"/>
          <w:lang w:val="es-ES"/>
        </w:rPr>
        <w:t xml:space="preserve">Se programaron 4 SERI en todo el semestre siempre un día antes del parcial teórico. </w:t>
      </w:r>
    </w:p>
    <w:p w:rsidR="00751962" w:rsidRPr="00326FDD" w:rsidRDefault="00751962" w:rsidP="00C96581">
      <w:pPr>
        <w:pStyle w:val="Textoindependiente"/>
        <w:numPr>
          <w:ilvl w:val="0"/>
          <w:numId w:val="37"/>
        </w:numPr>
        <w:spacing w:after="0"/>
        <w:ind w:left="1404"/>
        <w:jc w:val="both"/>
        <w:rPr>
          <w:sz w:val="22"/>
          <w:szCs w:val="22"/>
          <w:lang w:val="es-ES"/>
        </w:rPr>
      </w:pPr>
      <w:r w:rsidRPr="00326FDD">
        <w:rPr>
          <w:sz w:val="22"/>
          <w:szCs w:val="22"/>
          <w:lang w:val="es-ES"/>
        </w:rPr>
        <w:t xml:space="preserve">El día del SERI en un espacio tiempo promedio de 3 horas desarrollaran el mismo. </w:t>
      </w:r>
    </w:p>
    <w:p w:rsidR="00751962" w:rsidRPr="00326FDD" w:rsidRDefault="00751962" w:rsidP="00C96581">
      <w:pPr>
        <w:pStyle w:val="Textoindependiente"/>
        <w:numPr>
          <w:ilvl w:val="0"/>
          <w:numId w:val="37"/>
        </w:numPr>
        <w:spacing w:after="0"/>
        <w:ind w:left="1404"/>
        <w:jc w:val="both"/>
        <w:rPr>
          <w:sz w:val="22"/>
          <w:szCs w:val="22"/>
          <w:lang w:val="es-ES"/>
        </w:rPr>
      </w:pPr>
      <w:r w:rsidRPr="00326FDD">
        <w:rPr>
          <w:sz w:val="22"/>
          <w:szCs w:val="22"/>
          <w:lang w:val="es-ES"/>
        </w:rPr>
        <w:t>Todo el grupo de docentes y estudiantes deberán asistir al mismo.</w:t>
      </w:r>
    </w:p>
    <w:p w:rsidR="00751962" w:rsidRPr="00326FDD" w:rsidRDefault="00751962" w:rsidP="00C96581">
      <w:pPr>
        <w:pStyle w:val="Textoindependiente"/>
        <w:numPr>
          <w:ilvl w:val="0"/>
          <w:numId w:val="37"/>
        </w:numPr>
        <w:spacing w:after="0"/>
        <w:ind w:left="1404"/>
        <w:jc w:val="both"/>
        <w:rPr>
          <w:sz w:val="22"/>
          <w:szCs w:val="22"/>
          <w:lang w:val="es-ES"/>
        </w:rPr>
      </w:pPr>
      <w:r w:rsidRPr="00326FDD">
        <w:rPr>
          <w:sz w:val="22"/>
          <w:szCs w:val="22"/>
          <w:lang w:val="es-ES"/>
        </w:rPr>
        <w:t xml:space="preserve">Un docente coordinador escogerá estudiantes al azar y por estudiante se hará 1 interrogante.  El estudiante tiene la oportunidad de escoger otra pregunta.  Si el estudiante </w:t>
      </w:r>
      <w:r w:rsidRPr="00326FDD">
        <w:rPr>
          <w:sz w:val="22"/>
          <w:szCs w:val="22"/>
          <w:lang w:val="es-ES"/>
        </w:rPr>
        <w:lastRenderedPageBreak/>
        <w:t xml:space="preserve">no contesta adecuadamente el docente podrá escoger otro estudiante o resolver la pregunta para que haya claridad. </w:t>
      </w:r>
    </w:p>
    <w:p w:rsidR="00751962" w:rsidRPr="00326FDD" w:rsidRDefault="00751962" w:rsidP="00C96581">
      <w:pPr>
        <w:pStyle w:val="Textoindependiente"/>
        <w:numPr>
          <w:ilvl w:val="0"/>
          <w:numId w:val="37"/>
        </w:numPr>
        <w:spacing w:after="0"/>
        <w:ind w:left="1404"/>
        <w:jc w:val="both"/>
        <w:rPr>
          <w:sz w:val="22"/>
          <w:szCs w:val="22"/>
          <w:lang w:val="es-ES"/>
        </w:rPr>
      </w:pPr>
      <w:r w:rsidRPr="00326FDD">
        <w:rPr>
          <w:sz w:val="22"/>
          <w:szCs w:val="22"/>
          <w:lang w:val="es-ES"/>
        </w:rPr>
        <w:t xml:space="preserve">La nota se otorgará por parte del docente del área que la realiza.  El valor mínimo de calificación será de 1 y máximo 5.   </w:t>
      </w:r>
    </w:p>
    <w:p w:rsidR="00751962" w:rsidRPr="00326FDD" w:rsidRDefault="00751962" w:rsidP="00C96581">
      <w:pPr>
        <w:pStyle w:val="Textoindependiente"/>
        <w:numPr>
          <w:ilvl w:val="0"/>
          <w:numId w:val="37"/>
        </w:numPr>
        <w:spacing w:after="0"/>
        <w:ind w:left="1404"/>
        <w:jc w:val="both"/>
        <w:rPr>
          <w:sz w:val="22"/>
          <w:szCs w:val="22"/>
          <w:lang w:val="es-ES"/>
        </w:rPr>
      </w:pPr>
      <w:r w:rsidRPr="00326FDD">
        <w:rPr>
          <w:sz w:val="22"/>
          <w:szCs w:val="22"/>
          <w:lang w:val="es-ES"/>
        </w:rPr>
        <w:t xml:space="preserve">La intencionalidad es que totalidad de los estudiantes sean evaluados y obtengan su nota, pero si el tiempo no alcanza, en el siguiente seminario podrá tener la oportunidad de resolverlo.  Pero podrán al final haber estudiantes que obtuvieron menos de 4 notas y su nota saldrá del promedio de los que presenten. </w:t>
      </w:r>
    </w:p>
    <w:p w:rsidR="00751962" w:rsidRPr="00326FDD" w:rsidRDefault="00751962" w:rsidP="00C96581">
      <w:pPr>
        <w:pStyle w:val="Textoindependiente"/>
        <w:numPr>
          <w:ilvl w:val="0"/>
          <w:numId w:val="37"/>
        </w:numPr>
        <w:spacing w:after="0"/>
        <w:ind w:left="1404"/>
        <w:jc w:val="both"/>
        <w:rPr>
          <w:sz w:val="22"/>
          <w:szCs w:val="22"/>
          <w:lang w:val="es-ES"/>
        </w:rPr>
      </w:pPr>
      <w:r w:rsidRPr="00326FDD">
        <w:rPr>
          <w:sz w:val="22"/>
          <w:szCs w:val="22"/>
          <w:lang w:val="es-ES"/>
        </w:rPr>
        <w:t xml:space="preserve">El valor total de los 4 SERI será de 6% del total de la nota del semestre. </w:t>
      </w:r>
    </w:p>
    <w:p w:rsidR="00751962" w:rsidRPr="00326FDD" w:rsidRDefault="00751962" w:rsidP="00C96581">
      <w:pPr>
        <w:pStyle w:val="Textoindependiente"/>
        <w:spacing w:after="0"/>
        <w:ind w:left="1404"/>
        <w:jc w:val="both"/>
        <w:rPr>
          <w:sz w:val="22"/>
          <w:szCs w:val="22"/>
          <w:lang w:val="es-ES"/>
        </w:rPr>
      </w:pPr>
    </w:p>
    <w:p w:rsidR="00751962" w:rsidRPr="00326FDD" w:rsidRDefault="00751962" w:rsidP="00C96581">
      <w:pPr>
        <w:pStyle w:val="Textoindependiente"/>
        <w:numPr>
          <w:ilvl w:val="0"/>
          <w:numId w:val="35"/>
        </w:numPr>
        <w:tabs>
          <w:tab w:val="clear" w:pos="1776"/>
          <w:tab w:val="num" w:pos="1032"/>
        </w:tabs>
        <w:spacing w:after="0"/>
        <w:ind w:left="1404"/>
        <w:jc w:val="both"/>
        <w:rPr>
          <w:b/>
          <w:sz w:val="22"/>
          <w:szCs w:val="22"/>
          <w:lang w:val="es-ES"/>
        </w:rPr>
      </w:pPr>
      <w:r w:rsidRPr="00326FDD">
        <w:rPr>
          <w:b/>
          <w:sz w:val="22"/>
          <w:szCs w:val="22"/>
          <w:lang w:val="es-ES"/>
        </w:rPr>
        <w:t xml:space="preserve">ACTIVIDAD COMPLEMENTARIA: SEMINARIOS DE REPASO- REFUERZO. </w:t>
      </w:r>
    </w:p>
    <w:p w:rsidR="00751962" w:rsidRPr="00326FDD" w:rsidRDefault="00751962" w:rsidP="00C96581">
      <w:pPr>
        <w:pStyle w:val="Textoindependiente"/>
        <w:spacing w:after="0"/>
        <w:ind w:left="1068"/>
        <w:jc w:val="both"/>
        <w:rPr>
          <w:sz w:val="22"/>
          <w:szCs w:val="22"/>
          <w:lang w:val="es-ES"/>
        </w:rPr>
      </w:pPr>
    </w:p>
    <w:p w:rsidR="00751962" w:rsidRPr="00326FDD" w:rsidRDefault="00751962" w:rsidP="00C96581">
      <w:pPr>
        <w:pStyle w:val="Textoindependiente"/>
        <w:spacing w:after="0"/>
        <w:ind w:left="1068"/>
        <w:jc w:val="both"/>
        <w:rPr>
          <w:sz w:val="22"/>
          <w:szCs w:val="22"/>
          <w:lang w:val="es-ES"/>
        </w:rPr>
      </w:pPr>
      <w:r w:rsidRPr="00326FDD">
        <w:rPr>
          <w:sz w:val="22"/>
          <w:szCs w:val="22"/>
          <w:lang w:val="es-ES"/>
        </w:rPr>
        <w:t xml:space="preserve">Como complemento a las actividades anteriores y sin la presión de la nota evaluativa, se programaron 5 seminarios de integración con una dinámica similar al SERI MODALIDAD II, pero con las siguientes variaciones: </w:t>
      </w:r>
    </w:p>
    <w:p w:rsidR="00751962" w:rsidRPr="00326FDD" w:rsidRDefault="00751962" w:rsidP="00C96581">
      <w:pPr>
        <w:pStyle w:val="Textoindependiente"/>
        <w:spacing w:after="0"/>
        <w:ind w:left="1068"/>
        <w:jc w:val="both"/>
        <w:rPr>
          <w:sz w:val="22"/>
          <w:szCs w:val="22"/>
          <w:lang w:val="es-ES"/>
        </w:rPr>
      </w:pPr>
    </w:p>
    <w:p w:rsidR="00751962" w:rsidRPr="00326FDD" w:rsidRDefault="00751962" w:rsidP="00C96581">
      <w:pPr>
        <w:pStyle w:val="Textoindependiente"/>
        <w:numPr>
          <w:ilvl w:val="0"/>
          <w:numId w:val="39"/>
        </w:numPr>
        <w:spacing w:after="0"/>
        <w:ind w:left="1404"/>
        <w:jc w:val="both"/>
        <w:rPr>
          <w:sz w:val="22"/>
          <w:szCs w:val="22"/>
          <w:lang w:val="es-ES"/>
        </w:rPr>
      </w:pPr>
      <w:r w:rsidRPr="00326FDD">
        <w:rPr>
          <w:sz w:val="22"/>
          <w:szCs w:val="22"/>
          <w:lang w:val="es-ES"/>
        </w:rPr>
        <w:t>No tendrá nota por parte de los docentes pero si podrá ser tenida en</w:t>
      </w:r>
      <w:r w:rsidR="00C96581">
        <w:rPr>
          <w:sz w:val="22"/>
          <w:szCs w:val="22"/>
          <w:lang w:val="es-ES"/>
        </w:rPr>
        <w:t xml:space="preserve"> </w:t>
      </w:r>
      <w:r w:rsidRPr="00326FDD">
        <w:rPr>
          <w:sz w:val="22"/>
          <w:szCs w:val="22"/>
          <w:lang w:val="es-ES"/>
        </w:rPr>
        <w:t>cuenta por parte de los mismos para complementar notas actitudinales.</w:t>
      </w:r>
    </w:p>
    <w:p w:rsidR="00751962" w:rsidRPr="00326FDD" w:rsidRDefault="00751962" w:rsidP="00C96581">
      <w:pPr>
        <w:pStyle w:val="Textoindependiente"/>
        <w:numPr>
          <w:ilvl w:val="0"/>
          <w:numId w:val="39"/>
        </w:numPr>
        <w:spacing w:after="0"/>
        <w:ind w:left="1404"/>
        <w:jc w:val="both"/>
        <w:rPr>
          <w:sz w:val="22"/>
          <w:szCs w:val="22"/>
          <w:lang w:val="es-ES"/>
        </w:rPr>
      </w:pPr>
      <w:r w:rsidRPr="00326FDD">
        <w:rPr>
          <w:sz w:val="22"/>
          <w:szCs w:val="22"/>
          <w:lang w:val="es-ES"/>
        </w:rPr>
        <w:t xml:space="preserve">La totalidad de los temas del seminario se asignan a los 5 grupos conformados, los cuales lo presentaran con estrategias y herramientas del SERI II. </w:t>
      </w:r>
    </w:p>
    <w:p w:rsidR="00751962" w:rsidRDefault="00751962" w:rsidP="00C96581">
      <w:pPr>
        <w:pStyle w:val="Textoindependiente"/>
        <w:numPr>
          <w:ilvl w:val="0"/>
          <w:numId w:val="39"/>
        </w:numPr>
        <w:spacing w:after="0"/>
        <w:ind w:left="1404"/>
        <w:jc w:val="both"/>
        <w:rPr>
          <w:sz w:val="22"/>
          <w:szCs w:val="22"/>
          <w:lang w:val="es-ES"/>
        </w:rPr>
      </w:pPr>
      <w:r w:rsidRPr="00326FDD">
        <w:rPr>
          <w:sz w:val="22"/>
          <w:szCs w:val="22"/>
          <w:lang w:val="es-ES"/>
        </w:rPr>
        <w:t xml:space="preserve">Los docentes tendrán la responsabilidad de complementar permanentemente la información  y verificar el nivel de comprensión  por parte de los estudiantes. </w:t>
      </w:r>
    </w:p>
    <w:p w:rsidR="002C58F7" w:rsidRPr="00326FDD" w:rsidRDefault="002C58F7" w:rsidP="00C96581">
      <w:pPr>
        <w:pStyle w:val="Textoindependiente"/>
        <w:spacing w:after="0"/>
        <w:ind w:left="2124"/>
        <w:jc w:val="both"/>
        <w:rPr>
          <w:b/>
          <w:sz w:val="22"/>
          <w:szCs w:val="22"/>
          <w:lang w:val="es-ES"/>
        </w:rPr>
      </w:pPr>
    </w:p>
    <w:p w:rsidR="007A7D88" w:rsidRPr="00326FDD" w:rsidRDefault="0001425F" w:rsidP="00C96581">
      <w:pPr>
        <w:pStyle w:val="Textoindependiente"/>
        <w:numPr>
          <w:ilvl w:val="0"/>
          <w:numId w:val="1"/>
        </w:numPr>
        <w:spacing w:after="0"/>
        <w:jc w:val="both"/>
        <w:rPr>
          <w:b/>
          <w:sz w:val="22"/>
          <w:szCs w:val="22"/>
        </w:rPr>
      </w:pPr>
      <w:r w:rsidRPr="00326FDD">
        <w:rPr>
          <w:b/>
          <w:sz w:val="22"/>
          <w:szCs w:val="22"/>
        </w:rPr>
        <w:t>SISTEMA DE EVALUACIÓN</w:t>
      </w:r>
    </w:p>
    <w:p w:rsidR="007A7D88" w:rsidRPr="00547FA2" w:rsidRDefault="007A7D88" w:rsidP="00C96581">
      <w:pPr>
        <w:pStyle w:val="Textoindependiente"/>
        <w:spacing w:after="0"/>
        <w:ind w:left="1080"/>
        <w:jc w:val="both"/>
        <w:rPr>
          <w:b/>
          <w:sz w:val="22"/>
          <w:szCs w:val="22"/>
        </w:rPr>
      </w:pPr>
    </w:p>
    <w:p w:rsidR="0001425F" w:rsidRPr="00547FA2" w:rsidRDefault="0001425F" w:rsidP="00C96581">
      <w:pPr>
        <w:pStyle w:val="Textoindependiente"/>
        <w:spacing w:after="0"/>
        <w:ind w:left="1080"/>
        <w:jc w:val="both"/>
        <w:rPr>
          <w:b/>
          <w:sz w:val="22"/>
          <w:szCs w:val="22"/>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305"/>
        <w:gridCol w:w="4297"/>
      </w:tblGrid>
      <w:tr w:rsidR="00751962" w:rsidRPr="00547FA2" w:rsidTr="00751962">
        <w:trPr>
          <w:tblCellSpacing w:w="20" w:type="dxa"/>
        </w:trPr>
        <w:tc>
          <w:tcPr>
            <w:tcW w:w="4245" w:type="dxa"/>
          </w:tcPr>
          <w:p w:rsidR="00751962" w:rsidRPr="00547FA2" w:rsidRDefault="00751962" w:rsidP="00C96581">
            <w:pPr>
              <w:pStyle w:val="Textoindependiente"/>
              <w:spacing w:after="0"/>
              <w:jc w:val="both"/>
              <w:rPr>
                <w:b/>
                <w:sz w:val="22"/>
                <w:szCs w:val="22"/>
              </w:rPr>
            </w:pPr>
            <w:r w:rsidRPr="00547FA2">
              <w:rPr>
                <w:b/>
                <w:sz w:val="22"/>
                <w:szCs w:val="22"/>
              </w:rPr>
              <w:t>Estrategias evaluativas o Formas  de  evaluar</w:t>
            </w:r>
          </w:p>
        </w:tc>
        <w:tc>
          <w:tcPr>
            <w:tcW w:w="4237" w:type="dxa"/>
          </w:tcPr>
          <w:p w:rsidR="00751962" w:rsidRPr="00547FA2" w:rsidRDefault="00751962" w:rsidP="00C96581">
            <w:pPr>
              <w:pStyle w:val="Textoindependiente"/>
              <w:spacing w:after="0"/>
              <w:jc w:val="both"/>
              <w:rPr>
                <w:b/>
                <w:sz w:val="22"/>
                <w:szCs w:val="22"/>
              </w:rPr>
            </w:pPr>
            <w:r w:rsidRPr="00547FA2">
              <w:rPr>
                <w:b/>
                <w:sz w:val="22"/>
                <w:szCs w:val="22"/>
              </w:rPr>
              <w:t>Porcentaje</w:t>
            </w:r>
          </w:p>
        </w:tc>
      </w:tr>
      <w:tr w:rsidR="00751962" w:rsidRPr="00547FA2" w:rsidTr="00751962">
        <w:trPr>
          <w:tblCellSpacing w:w="20" w:type="dxa"/>
        </w:trPr>
        <w:tc>
          <w:tcPr>
            <w:tcW w:w="4245" w:type="dxa"/>
          </w:tcPr>
          <w:p w:rsidR="00751962" w:rsidRPr="00D47FDF" w:rsidRDefault="00751962" w:rsidP="00C96581">
            <w:pPr>
              <w:pStyle w:val="Textoindependiente"/>
              <w:spacing w:after="0"/>
              <w:jc w:val="both"/>
              <w:rPr>
                <w:sz w:val="22"/>
                <w:szCs w:val="22"/>
              </w:rPr>
            </w:pPr>
            <w:r w:rsidRPr="00D47FDF">
              <w:rPr>
                <w:sz w:val="22"/>
                <w:szCs w:val="22"/>
              </w:rPr>
              <w:t>Componente Teórico (Saber):</w:t>
            </w:r>
          </w:p>
          <w:p w:rsidR="00751962" w:rsidRPr="00D47FDF" w:rsidRDefault="00751962" w:rsidP="00C96581">
            <w:pPr>
              <w:pStyle w:val="Textoindependiente"/>
              <w:numPr>
                <w:ilvl w:val="0"/>
                <w:numId w:val="41"/>
              </w:numPr>
              <w:spacing w:after="0"/>
              <w:jc w:val="both"/>
              <w:rPr>
                <w:sz w:val="22"/>
                <w:szCs w:val="22"/>
              </w:rPr>
            </w:pPr>
            <w:r w:rsidRPr="00D47FDF">
              <w:rPr>
                <w:sz w:val="22"/>
                <w:szCs w:val="22"/>
              </w:rPr>
              <w:t>4 exámenes parciales</w:t>
            </w:r>
          </w:p>
          <w:p w:rsidR="00751962" w:rsidRPr="00D47FDF" w:rsidRDefault="00751962" w:rsidP="00C96581">
            <w:pPr>
              <w:pStyle w:val="Textoindependiente"/>
              <w:numPr>
                <w:ilvl w:val="0"/>
                <w:numId w:val="41"/>
              </w:numPr>
              <w:spacing w:after="0"/>
              <w:jc w:val="both"/>
              <w:rPr>
                <w:sz w:val="22"/>
                <w:szCs w:val="22"/>
              </w:rPr>
            </w:pPr>
            <w:r w:rsidRPr="00D47FDF">
              <w:rPr>
                <w:sz w:val="22"/>
                <w:szCs w:val="22"/>
              </w:rPr>
              <w:t>1 examen final</w:t>
            </w:r>
          </w:p>
          <w:p w:rsidR="00751962" w:rsidRDefault="00751962" w:rsidP="00C96581">
            <w:pPr>
              <w:pStyle w:val="Textoindependiente"/>
              <w:numPr>
                <w:ilvl w:val="0"/>
                <w:numId w:val="41"/>
              </w:numPr>
              <w:spacing w:after="0"/>
              <w:jc w:val="both"/>
              <w:rPr>
                <w:sz w:val="22"/>
                <w:szCs w:val="22"/>
              </w:rPr>
            </w:pPr>
            <w:r w:rsidRPr="00D47FDF">
              <w:rPr>
                <w:sz w:val="22"/>
                <w:szCs w:val="22"/>
              </w:rPr>
              <w:t>4 Seminarios (SERI</w:t>
            </w:r>
            <w:r w:rsidR="00E01733">
              <w:rPr>
                <w:sz w:val="22"/>
                <w:szCs w:val="22"/>
              </w:rPr>
              <w:t xml:space="preserve"> I</w:t>
            </w:r>
            <w:r w:rsidRPr="00D47FDF">
              <w:rPr>
                <w:sz w:val="22"/>
                <w:szCs w:val="22"/>
              </w:rPr>
              <w:t>)</w:t>
            </w:r>
          </w:p>
          <w:p w:rsidR="00E01733" w:rsidRPr="00D47FDF" w:rsidRDefault="00E01733" w:rsidP="00C96581">
            <w:pPr>
              <w:pStyle w:val="Textoindependiente"/>
              <w:numPr>
                <w:ilvl w:val="0"/>
                <w:numId w:val="41"/>
              </w:numPr>
              <w:spacing w:after="0"/>
              <w:jc w:val="both"/>
              <w:rPr>
                <w:sz w:val="22"/>
                <w:szCs w:val="22"/>
              </w:rPr>
            </w:pPr>
            <w:r>
              <w:rPr>
                <w:sz w:val="22"/>
                <w:szCs w:val="22"/>
              </w:rPr>
              <w:t>1 seminario (SERI II)</w:t>
            </w:r>
          </w:p>
        </w:tc>
        <w:tc>
          <w:tcPr>
            <w:tcW w:w="4237" w:type="dxa"/>
          </w:tcPr>
          <w:p w:rsidR="00751962" w:rsidRPr="00D47FDF" w:rsidRDefault="00751962" w:rsidP="00C96581">
            <w:pPr>
              <w:pStyle w:val="Textoindependiente"/>
              <w:spacing w:after="0"/>
              <w:jc w:val="center"/>
              <w:rPr>
                <w:sz w:val="22"/>
                <w:szCs w:val="22"/>
              </w:rPr>
            </w:pPr>
            <w:r w:rsidRPr="00D47FDF">
              <w:rPr>
                <w:sz w:val="22"/>
                <w:szCs w:val="22"/>
              </w:rPr>
              <w:t>70%</w:t>
            </w:r>
          </w:p>
          <w:p w:rsidR="00751962" w:rsidRPr="00D47FDF" w:rsidRDefault="00751962" w:rsidP="00C96581">
            <w:pPr>
              <w:pStyle w:val="Textoindependiente"/>
              <w:spacing w:after="0"/>
              <w:jc w:val="center"/>
              <w:rPr>
                <w:sz w:val="22"/>
                <w:szCs w:val="22"/>
              </w:rPr>
            </w:pPr>
            <w:r w:rsidRPr="00D47FDF">
              <w:rPr>
                <w:sz w:val="22"/>
                <w:szCs w:val="22"/>
              </w:rPr>
              <w:t>4</w:t>
            </w:r>
            <w:r>
              <w:rPr>
                <w:sz w:val="22"/>
                <w:szCs w:val="22"/>
              </w:rPr>
              <w:t>0</w:t>
            </w:r>
            <w:r w:rsidRPr="00D47FDF">
              <w:rPr>
                <w:sz w:val="22"/>
                <w:szCs w:val="22"/>
              </w:rPr>
              <w:t>%</w:t>
            </w:r>
          </w:p>
          <w:p w:rsidR="00751962" w:rsidRPr="00D47FDF" w:rsidRDefault="00751962" w:rsidP="00C96581">
            <w:pPr>
              <w:pStyle w:val="Textoindependiente"/>
              <w:spacing w:after="0"/>
              <w:jc w:val="center"/>
              <w:rPr>
                <w:sz w:val="22"/>
                <w:szCs w:val="22"/>
              </w:rPr>
            </w:pPr>
            <w:r w:rsidRPr="00D47FDF">
              <w:rPr>
                <w:sz w:val="22"/>
                <w:szCs w:val="22"/>
              </w:rPr>
              <w:t>20%</w:t>
            </w:r>
          </w:p>
          <w:p w:rsidR="00751962" w:rsidRDefault="00E01733" w:rsidP="00C96581">
            <w:pPr>
              <w:pStyle w:val="Textoindependiente"/>
              <w:spacing w:after="0"/>
              <w:jc w:val="center"/>
              <w:rPr>
                <w:sz w:val="22"/>
                <w:szCs w:val="22"/>
              </w:rPr>
            </w:pPr>
            <w:r>
              <w:rPr>
                <w:sz w:val="22"/>
                <w:szCs w:val="22"/>
              </w:rPr>
              <w:t>6</w:t>
            </w:r>
            <w:r w:rsidR="00751962" w:rsidRPr="00D47FDF">
              <w:rPr>
                <w:sz w:val="22"/>
                <w:szCs w:val="22"/>
              </w:rPr>
              <w:t>%</w:t>
            </w:r>
          </w:p>
          <w:p w:rsidR="00E01733" w:rsidRPr="00D47FDF" w:rsidRDefault="00E01733" w:rsidP="00C96581">
            <w:pPr>
              <w:pStyle w:val="Textoindependiente"/>
              <w:spacing w:after="0"/>
              <w:jc w:val="center"/>
              <w:rPr>
                <w:sz w:val="22"/>
                <w:szCs w:val="22"/>
              </w:rPr>
            </w:pPr>
            <w:r>
              <w:rPr>
                <w:sz w:val="22"/>
                <w:szCs w:val="22"/>
              </w:rPr>
              <w:t>4%</w:t>
            </w:r>
          </w:p>
        </w:tc>
      </w:tr>
      <w:tr w:rsidR="00751962" w:rsidRPr="00547FA2" w:rsidTr="00751962">
        <w:trPr>
          <w:tblCellSpacing w:w="20" w:type="dxa"/>
        </w:trPr>
        <w:tc>
          <w:tcPr>
            <w:tcW w:w="4245" w:type="dxa"/>
          </w:tcPr>
          <w:p w:rsidR="00751962" w:rsidRPr="00D47FDF" w:rsidRDefault="00751962" w:rsidP="00C96581">
            <w:pPr>
              <w:pStyle w:val="Textoindependiente"/>
              <w:spacing w:after="0"/>
              <w:jc w:val="both"/>
              <w:rPr>
                <w:sz w:val="22"/>
                <w:szCs w:val="22"/>
              </w:rPr>
            </w:pPr>
            <w:r w:rsidRPr="00D47FDF">
              <w:rPr>
                <w:sz w:val="22"/>
                <w:szCs w:val="22"/>
              </w:rPr>
              <w:t>Componente Práctico (Saber Hacer y Ser)</w:t>
            </w:r>
          </w:p>
          <w:p w:rsidR="00751962" w:rsidRPr="00D47FDF" w:rsidRDefault="00E01733" w:rsidP="00C96581">
            <w:pPr>
              <w:pStyle w:val="Textoindependiente"/>
              <w:numPr>
                <w:ilvl w:val="0"/>
                <w:numId w:val="41"/>
              </w:numPr>
              <w:spacing w:after="0"/>
              <w:jc w:val="both"/>
              <w:rPr>
                <w:sz w:val="22"/>
                <w:szCs w:val="22"/>
              </w:rPr>
            </w:pPr>
            <w:r>
              <w:rPr>
                <w:sz w:val="22"/>
                <w:szCs w:val="22"/>
              </w:rPr>
              <w:t>Rotaciones semiología (5% c/una)</w:t>
            </w:r>
          </w:p>
          <w:p w:rsidR="00751962" w:rsidRPr="00D47FDF" w:rsidRDefault="00E01733" w:rsidP="00C96581">
            <w:pPr>
              <w:pStyle w:val="Textoindependiente"/>
              <w:numPr>
                <w:ilvl w:val="0"/>
                <w:numId w:val="41"/>
              </w:numPr>
              <w:spacing w:after="0"/>
              <w:jc w:val="both"/>
              <w:rPr>
                <w:sz w:val="22"/>
                <w:szCs w:val="22"/>
              </w:rPr>
            </w:pPr>
            <w:r w:rsidRPr="00E01733">
              <w:rPr>
                <w:sz w:val="22"/>
                <w:szCs w:val="22"/>
              </w:rPr>
              <w:t>Laboratorio de Patología</w:t>
            </w:r>
          </w:p>
        </w:tc>
        <w:tc>
          <w:tcPr>
            <w:tcW w:w="4237" w:type="dxa"/>
          </w:tcPr>
          <w:p w:rsidR="00751962" w:rsidRPr="00D47FDF" w:rsidRDefault="00751962" w:rsidP="00C96581">
            <w:pPr>
              <w:pStyle w:val="Textoindependiente"/>
              <w:spacing w:after="0"/>
              <w:jc w:val="center"/>
              <w:rPr>
                <w:sz w:val="22"/>
                <w:szCs w:val="22"/>
              </w:rPr>
            </w:pPr>
            <w:r w:rsidRPr="00D47FDF">
              <w:rPr>
                <w:sz w:val="22"/>
                <w:szCs w:val="22"/>
              </w:rPr>
              <w:t>30%</w:t>
            </w:r>
          </w:p>
          <w:p w:rsidR="00751962" w:rsidRPr="00D47FDF" w:rsidRDefault="00E01733" w:rsidP="00C96581">
            <w:pPr>
              <w:pStyle w:val="Textoindependiente"/>
              <w:spacing w:after="0"/>
              <w:jc w:val="center"/>
              <w:rPr>
                <w:sz w:val="22"/>
                <w:szCs w:val="22"/>
              </w:rPr>
            </w:pPr>
            <w:r>
              <w:rPr>
                <w:sz w:val="22"/>
                <w:szCs w:val="22"/>
              </w:rPr>
              <w:t>25</w:t>
            </w:r>
            <w:r w:rsidR="00751962" w:rsidRPr="00D47FDF">
              <w:rPr>
                <w:sz w:val="22"/>
                <w:szCs w:val="22"/>
              </w:rPr>
              <w:t>%</w:t>
            </w:r>
          </w:p>
          <w:p w:rsidR="00751962" w:rsidRPr="00D47FDF" w:rsidRDefault="00751962" w:rsidP="00C96581">
            <w:pPr>
              <w:pStyle w:val="Textoindependiente"/>
              <w:spacing w:after="0"/>
              <w:jc w:val="center"/>
              <w:rPr>
                <w:sz w:val="22"/>
                <w:szCs w:val="22"/>
              </w:rPr>
            </w:pPr>
            <w:r w:rsidRPr="00D47FDF">
              <w:rPr>
                <w:sz w:val="22"/>
                <w:szCs w:val="22"/>
              </w:rPr>
              <w:t>5%</w:t>
            </w:r>
          </w:p>
        </w:tc>
      </w:tr>
    </w:tbl>
    <w:p w:rsidR="00C96581" w:rsidRDefault="00C96581" w:rsidP="00C96581">
      <w:pPr>
        <w:pStyle w:val="Textoindependiente"/>
        <w:spacing w:after="0"/>
        <w:ind w:left="1080"/>
        <w:jc w:val="both"/>
        <w:rPr>
          <w:b/>
          <w:sz w:val="22"/>
          <w:szCs w:val="22"/>
        </w:rPr>
      </w:pPr>
    </w:p>
    <w:p w:rsidR="00C513D1" w:rsidRPr="00CD482D" w:rsidRDefault="0001425F" w:rsidP="00C96581">
      <w:pPr>
        <w:pStyle w:val="Textoindependiente"/>
        <w:numPr>
          <w:ilvl w:val="0"/>
          <w:numId w:val="1"/>
        </w:numPr>
        <w:spacing w:after="0"/>
        <w:jc w:val="both"/>
        <w:rPr>
          <w:b/>
          <w:sz w:val="22"/>
          <w:szCs w:val="22"/>
        </w:rPr>
      </w:pPr>
      <w:r w:rsidRPr="00CD482D">
        <w:rPr>
          <w:b/>
          <w:sz w:val="22"/>
          <w:szCs w:val="22"/>
        </w:rPr>
        <w:t xml:space="preserve">BIBLIOGRAFÍA </w:t>
      </w:r>
    </w:p>
    <w:p w:rsidR="00CD482D" w:rsidRDefault="00CD482D" w:rsidP="00C96581">
      <w:pPr>
        <w:pStyle w:val="Textoindependiente"/>
        <w:spacing w:after="0"/>
        <w:ind w:left="1080"/>
        <w:jc w:val="both"/>
        <w:rPr>
          <w:b/>
          <w:color w:val="FF0000"/>
          <w:sz w:val="22"/>
          <w:szCs w:val="22"/>
        </w:rPr>
      </w:pPr>
    </w:p>
    <w:p w:rsidR="00CD482D" w:rsidRDefault="00CD482D" w:rsidP="00C96581">
      <w:pPr>
        <w:ind w:left="708"/>
        <w:jc w:val="both"/>
        <w:rPr>
          <w:rFonts w:ascii="Times New Roman" w:eastAsia="Times New Roman" w:hAnsi="Times New Roman"/>
          <w:lang w:val="es-ES" w:eastAsia="es-CO"/>
        </w:rPr>
      </w:pPr>
      <w:r>
        <w:rPr>
          <w:rFonts w:ascii="Times New Roman" w:eastAsia="Times New Roman" w:hAnsi="Times New Roman"/>
          <w:b/>
          <w:lang w:val="es-ES" w:eastAsia="es-CO"/>
        </w:rPr>
        <w:t>SEMIOLOGÍA</w:t>
      </w:r>
      <w:r>
        <w:rPr>
          <w:rFonts w:ascii="Times New Roman" w:eastAsia="Times New Roman" w:hAnsi="Times New Roman"/>
          <w:lang w:val="es-ES" w:eastAsia="es-CO"/>
        </w:rPr>
        <w:t>:</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t xml:space="preserve">        Cediel, Ricardo. Medicina Interna, del síntoma a la enfermedad.</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t xml:space="preserve">        Cediel, Ricardo. Guías para estudio y manejo de pacientes basadas en el motivo de consulta.</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t xml:space="preserve">        Mejía, Gabriel y Jorge Lozano. Semiología general, interpretación de los hallazgos clínicos</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lastRenderedPageBreak/>
        <w:t xml:space="preserve">        Surós, Juan y Antonio Surós. Semiología Médica y técnica exploratoria</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t xml:space="preserve">        Uribe, Adolfo. Manual para el examen físico del normal y métodos de exploración.</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t xml:space="preserve">        Argente, Horacio y Marcelo Alvarez. Semiología Médica. Fisiopatología semiotecnia y          </w:t>
      </w:r>
      <w:r>
        <w:rPr>
          <w:rFonts w:ascii="Times New Roman" w:eastAsia="Times New Roman" w:hAnsi="Times New Roman"/>
          <w:lang w:val="es-ES" w:eastAsia="es-CO"/>
        </w:rPr>
        <w:tab/>
        <w:t>propedéutica.</w:t>
      </w:r>
    </w:p>
    <w:p w:rsidR="00CD482D" w:rsidRDefault="00CD482D" w:rsidP="00C96581">
      <w:pPr>
        <w:spacing w:after="0"/>
        <w:ind w:left="708"/>
        <w:jc w:val="both"/>
        <w:rPr>
          <w:rFonts w:ascii="Times New Roman" w:eastAsia="Times New Roman" w:hAnsi="Times New Roman"/>
          <w:b/>
          <w:lang w:val="es-ES" w:eastAsia="es-CO"/>
        </w:rPr>
      </w:pPr>
    </w:p>
    <w:p w:rsidR="00CD482D" w:rsidRDefault="00CD482D" w:rsidP="00C96581">
      <w:pPr>
        <w:spacing w:after="0"/>
        <w:ind w:left="708"/>
        <w:jc w:val="both"/>
        <w:rPr>
          <w:rFonts w:ascii="Times New Roman" w:eastAsia="Times New Roman" w:hAnsi="Times New Roman"/>
          <w:b/>
          <w:lang w:val="es-ES" w:eastAsia="es-CO"/>
        </w:rPr>
      </w:pPr>
      <w:r>
        <w:rPr>
          <w:rFonts w:ascii="Times New Roman" w:eastAsia="Times New Roman" w:hAnsi="Times New Roman"/>
          <w:b/>
          <w:lang w:val="es-ES" w:eastAsia="es-CO"/>
        </w:rPr>
        <w:t>PATOLOGÍA:</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t xml:space="preserve">         Robbins, Stanley y otros. Patología estructural y funcional</w:t>
      </w:r>
    </w:p>
    <w:p w:rsidR="00CD482D" w:rsidRDefault="00CD482D" w:rsidP="00C96581">
      <w:pPr>
        <w:spacing w:after="0"/>
        <w:ind w:left="708"/>
        <w:jc w:val="both"/>
        <w:rPr>
          <w:rFonts w:ascii="Times New Roman" w:eastAsia="Times New Roman" w:hAnsi="Times New Roman"/>
          <w:lang w:val="es-ES" w:eastAsia="es-CO"/>
        </w:rPr>
      </w:pPr>
    </w:p>
    <w:p w:rsidR="00CD482D" w:rsidRDefault="00CD482D" w:rsidP="00C96581">
      <w:pPr>
        <w:spacing w:after="0"/>
        <w:ind w:left="708"/>
        <w:jc w:val="both"/>
        <w:rPr>
          <w:rFonts w:ascii="Times New Roman" w:eastAsia="Times New Roman" w:hAnsi="Times New Roman"/>
          <w:b/>
          <w:lang w:val="es-ES" w:eastAsia="es-CO"/>
        </w:rPr>
      </w:pPr>
      <w:r>
        <w:rPr>
          <w:rFonts w:ascii="Times New Roman" w:eastAsia="Times New Roman" w:hAnsi="Times New Roman"/>
          <w:b/>
          <w:lang w:val="es-ES" w:eastAsia="es-CO"/>
        </w:rPr>
        <w:t>FARMACOLOGÍA:</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t xml:space="preserve">         Goodman y Gilman. Las bases farmacológicas de la terapéutica.</w:t>
      </w:r>
    </w:p>
    <w:p w:rsidR="00CD482D" w:rsidRDefault="00CD482D" w:rsidP="00C96581">
      <w:pPr>
        <w:spacing w:after="0"/>
        <w:ind w:left="708"/>
        <w:jc w:val="both"/>
        <w:rPr>
          <w:rFonts w:ascii="Times New Roman" w:eastAsia="Times New Roman" w:hAnsi="Times New Roman"/>
          <w:lang w:val="es-ES" w:eastAsia="es-CO"/>
        </w:rPr>
      </w:pP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b/>
          <w:lang w:val="es-ES" w:eastAsia="es-CO"/>
        </w:rPr>
        <w:t>MICROBIOLOGÍA Y PARÁSITOLOGÍA</w:t>
      </w:r>
      <w:r>
        <w:rPr>
          <w:rFonts w:ascii="Times New Roman" w:eastAsia="Times New Roman" w:hAnsi="Times New Roman"/>
          <w:lang w:val="es-ES" w:eastAsia="es-CO"/>
        </w:rPr>
        <w:t>:</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t xml:space="preserve">          Microbiología Médica. </w:t>
      </w:r>
      <w:r w:rsidRPr="009941A4">
        <w:rPr>
          <w:rFonts w:ascii="Times New Roman" w:eastAsia="Times New Roman" w:hAnsi="Times New Roman"/>
          <w:lang w:val="es-CO" w:eastAsia="es-CO"/>
        </w:rPr>
        <w:t xml:space="preserve">Patrick R. Murray., Ken S. Rosental.,Michael A Pfaller. </w:t>
      </w:r>
      <w:r>
        <w:rPr>
          <w:rFonts w:ascii="Times New Roman" w:eastAsia="Times New Roman" w:hAnsi="Times New Roman"/>
          <w:lang w:val="es-ES" w:eastAsia="es-CO"/>
        </w:rPr>
        <w:t>5</w:t>
      </w:r>
      <w:r>
        <w:rPr>
          <w:rFonts w:ascii="Cambria Math" w:eastAsia="Times New Roman" w:hAnsi="Cambria Math" w:cs="Cambria Math"/>
          <w:lang w:val="es-ES" w:eastAsia="es-CO"/>
        </w:rPr>
        <w:t>ͣ</w:t>
      </w:r>
      <w:r>
        <w:rPr>
          <w:rFonts w:ascii="Times New Roman" w:eastAsia="Times New Roman" w:hAnsi="Times New Roman"/>
          <w:lang w:val="es-ES" w:eastAsia="es-CO"/>
        </w:rPr>
        <w:t xml:space="preserve"> </w:t>
      </w:r>
      <w:r>
        <w:rPr>
          <w:rFonts w:ascii="Times New Roman" w:eastAsia="Times New Roman" w:hAnsi="Times New Roman"/>
          <w:lang w:val="es-ES" w:eastAsia="es-CO"/>
        </w:rPr>
        <w:tab/>
        <w:t xml:space="preserve">edición.    </w:t>
      </w:r>
      <w:r>
        <w:rPr>
          <w:rFonts w:ascii="Times New Roman" w:eastAsia="Times New Roman" w:hAnsi="Times New Roman"/>
          <w:lang w:val="es-ES" w:eastAsia="es-CO"/>
        </w:rPr>
        <w:tab/>
        <w:t>2006. Editorial Elsever España.</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t xml:space="preserve">          Microbiología Médica. Ernst Jawezt. 18º edición Manual Moderno</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t xml:space="preserve">          Parasitosis humanas. David Botero. Marcos Restrepo Ultima edición</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t xml:space="preserve">          Inmunologia . 11edición. Willian Rojas. CIB.Ultima edición</w:t>
      </w:r>
    </w:p>
    <w:p w:rsidR="00CD482D" w:rsidRDefault="00CD482D" w:rsidP="00C96581">
      <w:pPr>
        <w:spacing w:after="0"/>
        <w:ind w:left="708"/>
        <w:jc w:val="both"/>
        <w:rPr>
          <w:rFonts w:ascii="Times New Roman" w:eastAsia="Times New Roman" w:hAnsi="Times New Roman"/>
          <w:lang w:val="es-ES" w:eastAsia="es-CO"/>
        </w:rPr>
      </w:pP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b/>
          <w:lang w:val="es-ES" w:eastAsia="es-CO"/>
        </w:rPr>
        <w:t>PÁGINAS WEB DE INTERÉS</w:t>
      </w:r>
      <w:r>
        <w:rPr>
          <w:rFonts w:ascii="Times New Roman" w:eastAsia="Times New Roman" w:hAnsi="Times New Roman"/>
          <w:lang w:val="es-ES" w:eastAsia="es-CO"/>
        </w:rPr>
        <w:t>:</w:t>
      </w:r>
    </w:p>
    <w:p w:rsidR="00CD482D" w:rsidRDefault="00CD482D" w:rsidP="00C96581">
      <w:pPr>
        <w:spacing w:after="0"/>
        <w:ind w:left="708"/>
        <w:jc w:val="both"/>
        <w:rPr>
          <w:rFonts w:ascii="Times New Roman" w:eastAsia="Times New Roman" w:hAnsi="Times New Roman"/>
          <w:lang w:val="es-ES" w:eastAsia="es-CO"/>
        </w:rPr>
      </w:pPr>
      <w:r>
        <w:rPr>
          <w:rFonts w:ascii="Times New Roman" w:eastAsia="Times New Roman" w:hAnsi="Times New Roman"/>
          <w:lang w:val="es-ES" w:eastAsia="es-CO"/>
        </w:rPr>
        <w:t xml:space="preserve">          </w:t>
      </w:r>
      <w:hyperlink r:id="rId8" w:history="1">
        <w:r>
          <w:rPr>
            <w:rStyle w:val="Hipervnculo"/>
            <w:rFonts w:ascii="Times New Roman" w:eastAsia="Times New Roman" w:hAnsi="Times New Roman"/>
            <w:lang w:val="es-ES" w:eastAsia="es-CO"/>
          </w:rPr>
          <w:t>www.youtube.com/cjvalenciar</w:t>
        </w:r>
      </w:hyperlink>
      <w:r>
        <w:rPr>
          <w:rFonts w:ascii="Times New Roman" w:eastAsia="Times New Roman" w:hAnsi="Times New Roman"/>
          <w:lang w:val="es-ES" w:eastAsia="es-CO"/>
        </w:rPr>
        <w:t xml:space="preserve">; </w:t>
      </w:r>
    </w:p>
    <w:p w:rsidR="00CD482D" w:rsidRDefault="008F3DA8" w:rsidP="00C96581">
      <w:pPr>
        <w:spacing w:after="0"/>
        <w:ind w:left="1416"/>
        <w:jc w:val="both"/>
        <w:rPr>
          <w:rFonts w:ascii="Times New Roman" w:eastAsia="Times New Roman" w:hAnsi="Times New Roman"/>
          <w:lang w:val="es-ES" w:eastAsia="es-CO"/>
        </w:rPr>
      </w:pPr>
      <w:hyperlink r:id="rId9" w:history="1">
        <w:r w:rsidR="00CD482D">
          <w:rPr>
            <w:rStyle w:val="Hipervnculo"/>
            <w:rFonts w:ascii="Times New Roman" w:eastAsia="Times New Roman" w:hAnsi="Times New Roman"/>
            <w:lang w:val="es-ES" w:eastAsia="es-CO"/>
          </w:rPr>
          <w:t>www.youtube.com/clinisur</w:t>
        </w:r>
      </w:hyperlink>
      <w:r w:rsidR="00CD482D">
        <w:rPr>
          <w:rFonts w:ascii="Times New Roman" w:eastAsia="Times New Roman" w:hAnsi="Times New Roman"/>
          <w:lang w:val="es-ES" w:eastAsia="es-CO"/>
        </w:rPr>
        <w:t xml:space="preserve">; </w:t>
      </w:r>
    </w:p>
    <w:p w:rsidR="00CD482D" w:rsidRDefault="008F3DA8" w:rsidP="00C96581">
      <w:pPr>
        <w:spacing w:after="0"/>
        <w:ind w:left="1416"/>
        <w:jc w:val="both"/>
        <w:rPr>
          <w:rFonts w:ascii="Times New Roman" w:eastAsia="Times New Roman" w:hAnsi="Times New Roman"/>
          <w:lang w:val="es-ES" w:eastAsia="es-CO"/>
        </w:rPr>
      </w:pPr>
      <w:hyperlink r:id="rId10" w:history="1">
        <w:r w:rsidR="00CD482D">
          <w:rPr>
            <w:rStyle w:val="Hipervnculo"/>
            <w:rFonts w:ascii="Times New Roman" w:eastAsia="Times New Roman" w:hAnsi="Times New Roman"/>
            <w:lang w:val="es-ES" w:eastAsia="es-CO"/>
          </w:rPr>
          <w:t>www.simulacionclinicauq.blogspot.com</w:t>
        </w:r>
      </w:hyperlink>
      <w:r w:rsidR="00CD482D">
        <w:rPr>
          <w:rFonts w:ascii="Times New Roman" w:eastAsia="Times New Roman" w:hAnsi="Times New Roman"/>
          <w:lang w:val="es-ES" w:eastAsia="es-CO"/>
        </w:rPr>
        <w:t>;</w:t>
      </w:r>
    </w:p>
    <w:p w:rsidR="00CD482D" w:rsidRDefault="008F3DA8" w:rsidP="00C96581">
      <w:pPr>
        <w:spacing w:after="0"/>
        <w:ind w:left="1416"/>
        <w:jc w:val="both"/>
        <w:rPr>
          <w:rFonts w:ascii="Times New Roman" w:eastAsia="Times New Roman" w:hAnsi="Times New Roman"/>
          <w:lang w:val="es-ES" w:eastAsia="es-CO"/>
        </w:rPr>
      </w:pPr>
      <w:hyperlink r:id="rId11" w:history="1">
        <w:r w:rsidR="00CD482D">
          <w:rPr>
            <w:rStyle w:val="Hipervnculo"/>
            <w:rFonts w:ascii="Times New Roman" w:eastAsia="Times New Roman" w:hAnsi="Times New Roman"/>
            <w:lang w:val="es-ES" w:eastAsia="es-CO"/>
          </w:rPr>
          <w:t>www.medicinauq.blogspot.com</w:t>
        </w:r>
      </w:hyperlink>
      <w:r w:rsidR="00CD482D">
        <w:rPr>
          <w:rFonts w:ascii="Times New Roman" w:eastAsia="Times New Roman" w:hAnsi="Times New Roman"/>
          <w:lang w:val="es-ES" w:eastAsia="es-CO"/>
        </w:rPr>
        <w:t xml:space="preserve">; </w:t>
      </w:r>
    </w:p>
    <w:p w:rsidR="00CD482D" w:rsidRDefault="008F3DA8" w:rsidP="00C96581">
      <w:pPr>
        <w:spacing w:after="0"/>
        <w:ind w:left="1416"/>
        <w:jc w:val="both"/>
        <w:rPr>
          <w:rFonts w:ascii="Times New Roman" w:eastAsia="Times New Roman" w:hAnsi="Times New Roman"/>
          <w:lang w:val="es-ES" w:eastAsia="es-CO"/>
        </w:rPr>
      </w:pPr>
      <w:hyperlink r:id="rId12" w:history="1">
        <w:r w:rsidR="00CD482D">
          <w:rPr>
            <w:rStyle w:val="Hipervnculo"/>
            <w:rFonts w:ascii="Times New Roman" w:eastAsia="Times New Roman" w:hAnsi="Times New Roman"/>
            <w:lang w:val="es-ES" w:eastAsia="es-CO"/>
          </w:rPr>
          <w:t>www.youtube.com/simulacionclinicauq</w:t>
        </w:r>
      </w:hyperlink>
      <w:r w:rsidR="00CD482D">
        <w:rPr>
          <w:rFonts w:ascii="Times New Roman" w:eastAsia="Times New Roman" w:hAnsi="Times New Roman"/>
          <w:lang w:val="es-ES" w:eastAsia="es-CO"/>
        </w:rPr>
        <w:t>;</w:t>
      </w:r>
    </w:p>
    <w:p w:rsidR="00CD482D" w:rsidRDefault="008F3DA8" w:rsidP="00C96581">
      <w:pPr>
        <w:spacing w:after="0"/>
        <w:ind w:left="1416"/>
        <w:jc w:val="both"/>
        <w:rPr>
          <w:rFonts w:ascii="Times New Roman" w:eastAsia="Times New Roman" w:hAnsi="Times New Roman"/>
          <w:lang w:val="es-ES" w:eastAsia="es-CO"/>
        </w:rPr>
      </w:pPr>
      <w:hyperlink r:id="rId13" w:history="1">
        <w:r w:rsidR="00CD482D">
          <w:rPr>
            <w:rStyle w:val="Hipervnculo"/>
            <w:rFonts w:ascii="Times New Roman" w:eastAsia="Times New Roman" w:hAnsi="Times New Roman"/>
            <w:lang w:val="es-ES" w:eastAsia="es-CO"/>
          </w:rPr>
          <w:t>www.gastrointestinalatlas.com</w:t>
        </w:r>
      </w:hyperlink>
      <w:r w:rsidR="00CD482D">
        <w:rPr>
          <w:rFonts w:ascii="Times New Roman" w:eastAsia="Times New Roman" w:hAnsi="Times New Roman"/>
          <w:lang w:val="es-ES" w:eastAsia="es-CO"/>
        </w:rPr>
        <w:t xml:space="preserve">;  </w:t>
      </w:r>
    </w:p>
    <w:p w:rsidR="00CD482D" w:rsidRPr="00CD482D" w:rsidRDefault="00CD482D" w:rsidP="00C96581">
      <w:pPr>
        <w:pStyle w:val="Textoindependiente"/>
        <w:spacing w:after="0"/>
        <w:ind w:left="1080"/>
        <w:jc w:val="both"/>
        <w:rPr>
          <w:b/>
          <w:color w:val="FF0000"/>
          <w:sz w:val="22"/>
          <w:szCs w:val="22"/>
          <w:lang w:val="es-ES"/>
        </w:rPr>
      </w:pPr>
    </w:p>
    <w:p w:rsidR="00C513D1" w:rsidRDefault="00C513D1" w:rsidP="00C96581">
      <w:pPr>
        <w:pStyle w:val="Textoindependiente"/>
        <w:spacing w:after="0"/>
        <w:ind w:left="1080"/>
        <w:jc w:val="both"/>
        <w:rPr>
          <w:b/>
          <w:sz w:val="22"/>
          <w:szCs w:val="22"/>
        </w:rPr>
      </w:pPr>
    </w:p>
    <w:p w:rsidR="00F13A35" w:rsidRDefault="00F13A35" w:rsidP="00C96581">
      <w:pPr>
        <w:pStyle w:val="Textoindependiente"/>
        <w:spacing w:after="0"/>
        <w:ind w:left="1080"/>
        <w:jc w:val="both"/>
        <w:rPr>
          <w:b/>
          <w:sz w:val="22"/>
          <w:szCs w:val="22"/>
        </w:rPr>
      </w:pPr>
    </w:p>
    <w:p w:rsidR="00F13A35" w:rsidRDefault="00F13A35" w:rsidP="00C96581">
      <w:pPr>
        <w:pStyle w:val="Textoindependiente"/>
        <w:spacing w:after="0"/>
        <w:ind w:left="1080"/>
        <w:jc w:val="both"/>
        <w:rPr>
          <w:b/>
          <w:sz w:val="22"/>
          <w:szCs w:val="22"/>
        </w:rPr>
      </w:pPr>
    </w:p>
    <w:p w:rsidR="00F13A35" w:rsidRDefault="00F13A35" w:rsidP="00C96581">
      <w:pPr>
        <w:pStyle w:val="Textoindependiente"/>
        <w:spacing w:after="0"/>
        <w:ind w:left="1080"/>
        <w:jc w:val="both"/>
        <w:rPr>
          <w:b/>
          <w:sz w:val="22"/>
          <w:szCs w:val="22"/>
        </w:rPr>
      </w:pPr>
    </w:p>
    <w:p w:rsidR="00F13A35" w:rsidRDefault="00F13A35" w:rsidP="00C96581">
      <w:pPr>
        <w:pStyle w:val="Textoindependiente"/>
        <w:spacing w:after="0"/>
        <w:ind w:left="1080"/>
        <w:jc w:val="both"/>
        <w:rPr>
          <w:b/>
          <w:sz w:val="22"/>
          <w:szCs w:val="22"/>
        </w:rPr>
      </w:pPr>
    </w:p>
    <w:p w:rsidR="00F13A35" w:rsidRDefault="00F13A35" w:rsidP="00C96581">
      <w:pPr>
        <w:pStyle w:val="Textoindependiente"/>
        <w:spacing w:after="0"/>
        <w:ind w:left="1080"/>
        <w:jc w:val="both"/>
        <w:rPr>
          <w:b/>
          <w:sz w:val="22"/>
          <w:szCs w:val="22"/>
        </w:rPr>
      </w:pPr>
    </w:p>
    <w:p w:rsidR="00C96581" w:rsidRDefault="00C96581" w:rsidP="00C96581">
      <w:pPr>
        <w:pStyle w:val="Textoindependiente"/>
        <w:spacing w:after="0"/>
        <w:ind w:left="1080"/>
        <w:jc w:val="both"/>
        <w:rPr>
          <w:b/>
          <w:sz w:val="22"/>
          <w:szCs w:val="22"/>
        </w:rPr>
      </w:pPr>
    </w:p>
    <w:p w:rsidR="00C96581" w:rsidRDefault="00C96581" w:rsidP="00C96581">
      <w:pPr>
        <w:pStyle w:val="Textoindependiente"/>
        <w:spacing w:after="0"/>
        <w:ind w:left="1080"/>
        <w:jc w:val="both"/>
        <w:rPr>
          <w:b/>
          <w:sz w:val="22"/>
          <w:szCs w:val="22"/>
        </w:rPr>
      </w:pPr>
    </w:p>
    <w:p w:rsidR="00C96581" w:rsidRDefault="00C96581" w:rsidP="00C96581">
      <w:pPr>
        <w:pStyle w:val="Textoindependiente"/>
        <w:spacing w:after="0"/>
        <w:ind w:left="1080"/>
        <w:jc w:val="both"/>
        <w:rPr>
          <w:b/>
          <w:sz w:val="22"/>
          <w:szCs w:val="22"/>
        </w:rPr>
      </w:pPr>
    </w:p>
    <w:p w:rsidR="00C96581" w:rsidRDefault="00C96581" w:rsidP="00C96581">
      <w:pPr>
        <w:pStyle w:val="Textoindependiente"/>
        <w:spacing w:after="0"/>
        <w:ind w:left="1080"/>
        <w:jc w:val="both"/>
        <w:rPr>
          <w:b/>
          <w:sz w:val="22"/>
          <w:szCs w:val="22"/>
        </w:rPr>
      </w:pPr>
    </w:p>
    <w:p w:rsidR="00C96581" w:rsidRDefault="00C96581" w:rsidP="00C96581">
      <w:pPr>
        <w:pStyle w:val="Textoindependiente"/>
        <w:spacing w:after="0"/>
        <w:ind w:left="1080"/>
        <w:jc w:val="both"/>
        <w:rPr>
          <w:b/>
          <w:sz w:val="22"/>
          <w:szCs w:val="22"/>
        </w:rPr>
      </w:pPr>
    </w:p>
    <w:p w:rsidR="00C96581" w:rsidRDefault="00C96581" w:rsidP="00C96581">
      <w:pPr>
        <w:pStyle w:val="Textoindependiente"/>
        <w:spacing w:after="0"/>
        <w:ind w:left="1080"/>
        <w:jc w:val="both"/>
        <w:rPr>
          <w:b/>
          <w:sz w:val="22"/>
          <w:szCs w:val="22"/>
        </w:rPr>
      </w:pPr>
    </w:p>
    <w:p w:rsidR="00C96581" w:rsidRDefault="00C96581" w:rsidP="00C96581">
      <w:pPr>
        <w:pStyle w:val="Textoindependiente"/>
        <w:spacing w:after="0"/>
        <w:ind w:left="1080"/>
        <w:jc w:val="both"/>
        <w:rPr>
          <w:b/>
          <w:sz w:val="22"/>
          <w:szCs w:val="22"/>
        </w:rPr>
      </w:pPr>
    </w:p>
    <w:p w:rsidR="00C96581" w:rsidRDefault="00C96581" w:rsidP="00C96581">
      <w:pPr>
        <w:pStyle w:val="Textoindependiente"/>
        <w:spacing w:after="0"/>
        <w:ind w:left="1080"/>
        <w:jc w:val="both"/>
        <w:rPr>
          <w:b/>
          <w:sz w:val="22"/>
          <w:szCs w:val="22"/>
        </w:rPr>
      </w:pPr>
    </w:p>
    <w:p w:rsidR="00C96581" w:rsidRDefault="00C96581" w:rsidP="00C96581">
      <w:pPr>
        <w:pStyle w:val="Textoindependiente"/>
        <w:spacing w:after="0"/>
        <w:ind w:left="1080"/>
        <w:jc w:val="both"/>
        <w:rPr>
          <w:b/>
          <w:sz w:val="22"/>
          <w:szCs w:val="22"/>
        </w:rPr>
      </w:pPr>
    </w:p>
    <w:p w:rsidR="00C96581" w:rsidRDefault="00C96581" w:rsidP="00C96581">
      <w:pPr>
        <w:pStyle w:val="Textoindependiente"/>
        <w:spacing w:after="0"/>
        <w:ind w:left="1080"/>
        <w:jc w:val="both"/>
        <w:rPr>
          <w:b/>
          <w:sz w:val="22"/>
          <w:szCs w:val="22"/>
        </w:rPr>
      </w:pPr>
    </w:p>
    <w:p w:rsidR="00C96581" w:rsidRPr="000F7DF8" w:rsidRDefault="00C96581" w:rsidP="00C96581">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4"/>
      </w:r>
    </w:p>
    <w:p w:rsidR="00C96581" w:rsidRPr="0059651D" w:rsidRDefault="00C96581" w:rsidP="00C96581">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C96581" w:rsidRPr="0059651D" w:rsidTr="008E6C11">
        <w:trPr>
          <w:trHeight w:val="385"/>
        </w:trPr>
        <w:tc>
          <w:tcPr>
            <w:tcW w:w="1915" w:type="dxa"/>
            <w:tcBorders>
              <w:right w:val="dashed" w:sz="4" w:space="0" w:color="auto"/>
            </w:tcBorders>
            <w:shd w:val="clear" w:color="auto" w:fill="auto"/>
            <w:noWrap/>
            <w:vAlign w:val="bottom"/>
            <w:hideMark/>
          </w:tcPr>
          <w:p w:rsidR="00C96581" w:rsidRPr="0059651D" w:rsidRDefault="00C96581"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C96581" w:rsidRPr="0059651D" w:rsidRDefault="00C96581" w:rsidP="008E6C11">
            <w:pPr>
              <w:spacing w:after="0" w:line="240" w:lineRule="auto"/>
              <w:rPr>
                <w:rFonts w:ascii="Arial" w:eastAsia="Times New Roman" w:hAnsi="Arial" w:cs="Arial"/>
                <w:b/>
                <w:bCs/>
                <w:color w:val="000000"/>
                <w:lang w:val="es-CO" w:eastAsia="es-CO"/>
              </w:rPr>
            </w:pPr>
          </w:p>
        </w:tc>
      </w:tr>
      <w:tr w:rsidR="00C96581" w:rsidRPr="0059651D" w:rsidTr="008E6C11">
        <w:trPr>
          <w:trHeight w:val="385"/>
        </w:trPr>
        <w:tc>
          <w:tcPr>
            <w:tcW w:w="1915" w:type="dxa"/>
            <w:tcBorders>
              <w:right w:val="dashed" w:sz="4" w:space="0" w:color="auto"/>
            </w:tcBorders>
            <w:shd w:val="clear" w:color="auto" w:fill="auto"/>
            <w:noWrap/>
            <w:vAlign w:val="bottom"/>
            <w:hideMark/>
          </w:tcPr>
          <w:p w:rsidR="00C96581" w:rsidRPr="0059651D" w:rsidRDefault="00C96581"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C96581" w:rsidRPr="0059651D" w:rsidRDefault="00C96581" w:rsidP="008E6C11">
            <w:pPr>
              <w:spacing w:after="0" w:line="240" w:lineRule="auto"/>
              <w:rPr>
                <w:rFonts w:ascii="Arial" w:eastAsia="Times New Roman" w:hAnsi="Arial" w:cs="Arial"/>
                <w:b/>
                <w:bCs/>
                <w:color w:val="000000"/>
                <w:lang w:val="es-CO" w:eastAsia="es-CO"/>
              </w:rPr>
            </w:pPr>
          </w:p>
        </w:tc>
      </w:tr>
    </w:tbl>
    <w:p w:rsidR="00C96581" w:rsidRPr="0059651D" w:rsidRDefault="00C96581" w:rsidP="00C96581">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C96581" w:rsidRPr="0059651D" w:rsidTr="008E6C11">
        <w:trPr>
          <w:trHeight w:val="300"/>
        </w:trPr>
        <w:tc>
          <w:tcPr>
            <w:tcW w:w="3544" w:type="dxa"/>
            <w:gridSpan w:val="3"/>
            <w:shd w:val="clear" w:color="auto" w:fill="auto"/>
            <w:noWrap/>
            <w:vAlign w:val="bottom"/>
            <w:hideMark/>
          </w:tcPr>
          <w:p w:rsidR="00C96581" w:rsidRPr="0059651D" w:rsidRDefault="00C96581"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C96581" w:rsidRPr="0059651D" w:rsidRDefault="00C96581" w:rsidP="008E6C11">
            <w:pPr>
              <w:spacing w:after="0" w:line="240" w:lineRule="auto"/>
              <w:rPr>
                <w:rFonts w:ascii="Arial" w:eastAsia="Times New Roman" w:hAnsi="Arial" w:cs="Arial"/>
                <w:b/>
                <w:bCs/>
                <w:color w:val="000000"/>
                <w:lang w:val="es-CO" w:eastAsia="es-CO"/>
              </w:rPr>
            </w:pPr>
          </w:p>
        </w:tc>
      </w:tr>
      <w:tr w:rsidR="00C96581" w:rsidRPr="0059651D" w:rsidTr="008E6C11">
        <w:trPr>
          <w:trHeight w:val="300"/>
        </w:trPr>
        <w:tc>
          <w:tcPr>
            <w:tcW w:w="2552" w:type="dxa"/>
            <w:gridSpan w:val="2"/>
            <w:shd w:val="clear" w:color="auto" w:fill="auto"/>
            <w:noWrap/>
            <w:vAlign w:val="bottom"/>
            <w:hideMark/>
          </w:tcPr>
          <w:p w:rsidR="00C96581" w:rsidRPr="0059651D" w:rsidRDefault="00C96581"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C96581" w:rsidRPr="0059651D" w:rsidRDefault="00C96581"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C96581" w:rsidRPr="0059651D" w:rsidTr="008E6C11">
        <w:trPr>
          <w:trHeight w:val="300"/>
        </w:trPr>
        <w:tc>
          <w:tcPr>
            <w:tcW w:w="2552" w:type="dxa"/>
            <w:gridSpan w:val="2"/>
            <w:shd w:val="clear" w:color="auto" w:fill="auto"/>
            <w:noWrap/>
            <w:vAlign w:val="bottom"/>
            <w:hideMark/>
          </w:tcPr>
          <w:p w:rsidR="00C96581" w:rsidRPr="0059651D" w:rsidRDefault="00C96581"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C96581" w:rsidRPr="0059651D" w:rsidRDefault="00C96581"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C96581" w:rsidRPr="0059651D" w:rsidRDefault="00C96581"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C96581" w:rsidRPr="0059651D" w:rsidTr="008E6C11">
        <w:trPr>
          <w:trHeight w:val="300"/>
        </w:trPr>
        <w:tc>
          <w:tcPr>
            <w:tcW w:w="834" w:type="dxa"/>
            <w:shd w:val="clear" w:color="auto" w:fill="auto"/>
            <w:noWrap/>
            <w:vAlign w:val="bottom"/>
            <w:hideMark/>
          </w:tcPr>
          <w:p w:rsidR="00C96581" w:rsidRPr="0059651D" w:rsidRDefault="00C96581"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C96581" w:rsidRPr="0059651D" w:rsidRDefault="00C96581"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C96581" w:rsidRPr="0059651D" w:rsidRDefault="00C96581"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C96581" w:rsidRPr="0059651D" w:rsidRDefault="00C96581" w:rsidP="008E6C11">
            <w:pPr>
              <w:spacing w:after="0" w:line="240" w:lineRule="auto"/>
              <w:rPr>
                <w:rFonts w:ascii="Arial" w:eastAsia="Times New Roman" w:hAnsi="Arial" w:cs="Arial"/>
                <w:b/>
                <w:bCs/>
                <w:color w:val="000000"/>
                <w:lang w:val="es-CO" w:eastAsia="es-CO"/>
              </w:rPr>
            </w:pPr>
          </w:p>
        </w:tc>
      </w:tr>
    </w:tbl>
    <w:p w:rsidR="00C96581" w:rsidRPr="0059651D" w:rsidRDefault="00C96581" w:rsidP="00C96581">
      <w:pPr>
        <w:jc w:val="both"/>
        <w:rPr>
          <w:rFonts w:ascii="Arial" w:hAnsi="Arial" w:cs="Arial"/>
          <w:b/>
          <w:bCs/>
          <w:sz w:val="18"/>
          <w:szCs w:val="18"/>
        </w:rPr>
      </w:pPr>
    </w:p>
    <w:p w:rsidR="00C96581" w:rsidRPr="0059651D" w:rsidRDefault="00C96581" w:rsidP="00C96581">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C96581" w:rsidRPr="0059651D" w:rsidRDefault="00C96581" w:rsidP="00C96581">
      <w:pPr>
        <w:jc w:val="both"/>
        <w:rPr>
          <w:rFonts w:ascii="Arial" w:hAnsi="Arial" w:cs="Arial"/>
          <w:bCs/>
          <w:sz w:val="18"/>
          <w:szCs w:val="18"/>
        </w:rPr>
      </w:pPr>
    </w:p>
    <w:p w:rsidR="00C96581" w:rsidRPr="0059651D" w:rsidRDefault="00C96581" w:rsidP="00C96581">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C96581" w:rsidRPr="0059651D" w:rsidRDefault="00C96581" w:rsidP="00C96581">
      <w:pPr>
        <w:spacing w:after="0" w:line="240" w:lineRule="auto"/>
        <w:ind w:left="714"/>
        <w:jc w:val="both"/>
        <w:rPr>
          <w:rFonts w:ascii="Arial" w:hAnsi="Arial" w:cs="Arial"/>
          <w:bCs/>
          <w:sz w:val="18"/>
          <w:szCs w:val="18"/>
        </w:rPr>
      </w:pPr>
    </w:p>
    <w:p w:rsidR="00C96581" w:rsidRPr="0059651D" w:rsidRDefault="00C96581" w:rsidP="00C96581">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C96581" w:rsidRPr="0059651D" w:rsidRDefault="00C96581" w:rsidP="00C96581">
      <w:pPr>
        <w:spacing w:after="0" w:line="240" w:lineRule="auto"/>
        <w:ind w:left="720"/>
        <w:jc w:val="both"/>
        <w:rPr>
          <w:rFonts w:ascii="Arial" w:hAnsi="Arial" w:cs="Arial"/>
          <w:bCs/>
          <w:sz w:val="18"/>
          <w:szCs w:val="18"/>
        </w:rPr>
      </w:pPr>
    </w:p>
    <w:p w:rsidR="00C96581" w:rsidRPr="0059651D" w:rsidRDefault="00C96581" w:rsidP="00C96581">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C96581" w:rsidRPr="0059651D" w:rsidRDefault="00C96581" w:rsidP="00C96581">
      <w:pPr>
        <w:spacing w:after="0" w:line="240" w:lineRule="auto"/>
        <w:ind w:left="720"/>
        <w:jc w:val="both"/>
        <w:rPr>
          <w:rFonts w:ascii="Arial" w:hAnsi="Arial" w:cs="Arial"/>
          <w:bCs/>
          <w:sz w:val="18"/>
          <w:szCs w:val="18"/>
        </w:rPr>
      </w:pPr>
    </w:p>
    <w:p w:rsidR="00C96581" w:rsidRPr="0059651D" w:rsidRDefault="00C96581" w:rsidP="00C96581">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C96581" w:rsidRPr="0059651D" w:rsidRDefault="00C96581" w:rsidP="00C96581">
      <w:pPr>
        <w:spacing w:after="0" w:line="240" w:lineRule="auto"/>
        <w:jc w:val="both"/>
        <w:rPr>
          <w:rFonts w:ascii="Arial" w:hAnsi="Arial" w:cs="Arial"/>
          <w:bCs/>
          <w:sz w:val="18"/>
          <w:szCs w:val="18"/>
        </w:rPr>
      </w:pPr>
    </w:p>
    <w:p w:rsidR="00C96581" w:rsidRPr="0059651D" w:rsidRDefault="00C96581" w:rsidP="00C96581">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C96581" w:rsidRPr="0059651D" w:rsidRDefault="00C96581" w:rsidP="00C96581">
      <w:pPr>
        <w:spacing w:after="0" w:line="240" w:lineRule="auto"/>
        <w:jc w:val="both"/>
        <w:rPr>
          <w:rFonts w:ascii="Arial" w:hAnsi="Arial" w:cs="Arial"/>
          <w:bCs/>
          <w:color w:val="FF0000"/>
          <w:sz w:val="18"/>
          <w:szCs w:val="18"/>
        </w:rPr>
      </w:pPr>
    </w:p>
    <w:p w:rsidR="00C96581" w:rsidRPr="0059651D" w:rsidRDefault="00C96581" w:rsidP="00C96581">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C96581" w:rsidRDefault="00C96581" w:rsidP="00C96581">
      <w:pPr>
        <w:ind w:left="360"/>
        <w:jc w:val="both"/>
        <w:rPr>
          <w:rFonts w:ascii="Arial" w:hAnsi="Arial" w:cs="Arial"/>
          <w:bCs/>
          <w:sz w:val="18"/>
          <w:szCs w:val="18"/>
        </w:rPr>
      </w:pPr>
    </w:p>
    <w:p w:rsidR="00C96581" w:rsidRPr="0059651D" w:rsidRDefault="00C96581" w:rsidP="00C96581">
      <w:pPr>
        <w:jc w:val="center"/>
        <w:rPr>
          <w:rFonts w:ascii="Arial" w:hAnsi="Arial" w:cs="Arial"/>
          <w:b/>
          <w:bCs/>
          <w:sz w:val="18"/>
          <w:szCs w:val="18"/>
        </w:rPr>
      </w:pPr>
      <w:r w:rsidRPr="0059651D">
        <w:rPr>
          <w:rFonts w:ascii="Arial" w:hAnsi="Arial" w:cs="Arial"/>
          <w:b/>
          <w:bCs/>
          <w:sz w:val="18"/>
          <w:szCs w:val="18"/>
        </w:rPr>
        <w:lastRenderedPageBreak/>
        <w:t>ACTA   DE   CONCERTACIÓN   ACADÉMICA</w:t>
      </w:r>
    </w:p>
    <w:p w:rsidR="00C96581" w:rsidRPr="0059651D" w:rsidRDefault="00C96581" w:rsidP="00C96581">
      <w:pPr>
        <w:spacing w:after="0" w:line="240" w:lineRule="auto"/>
        <w:rPr>
          <w:rFonts w:ascii="Arial" w:hAnsi="Arial" w:cs="Arial"/>
          <w:sz w:val="18"/>
          <w:szCs w:val="18"/>
        </w:rPr>
      </w:pPr>
    </w:p>
    <w:p w:rsidR="00C96581" w:rsidRPr="0059651D" w:rsidRDefault="00C96581" w:rsidP="00C96581">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C96581" w:rsidRPr="0059651D" w:rsidTr="008E6C11">
        <w:trPr>
          <w:trHeight w:val="285"/>
          <w:tblCellSpacing w:w="20" w:type="dxa"/>
          <w:jc w:val="center"/>
        </w:trPr>
        <w:tc>
          <w:tcPr>
            <w:tcW w:w="1527" w:type="dxa"/>
            <w:vAlign w:val="center"/>
          </w:tcPr>
          <w:p w:rsidR="00C96581" w:rsidRPr="0059651D" w:rsidRDefault="00C96581" w:rsidP="008E6C11">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C96581" w:rsidRPr="0059651D" w:rsidRDefault="00C96581" w:rsidP="008E6C11">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C96581" w:rsidRPr="0059651D" w:rsidRDefault="00C96581" w:rsidP="008E6C11">
            <w:pPr>
              <w:jc w:val="center"/>
              <w:rPr>
                <w:rFonts w:ascii="Arial" w:hAnsi="Arial" w:cs="Arial"/>
                <w:b/>
                <w:bCs/>
                <w:sz w:val="18"/>
                <w:szCs w:val="18"/>
              </w:rPr>
            </w:pPr>
            <w:r w:rsidRPr="0059651D">
              <w:rPr>
                <w:rFonts w:ascii="Arial" w:hAnsi="Arial" w:cs="Arial"/>
                <w:b/>
                <w:bCs/>
                <w:sz w:val="18"/>
                <w:szCs w:val="18"/>
              </w:rPr>
              <w:t>Porcentaje%</w:t>
            </w:r>
          </w:p>
        </w:tc>
      </w:tr>
      <w:tr w:rsidR="00C96581" w:rsidRPr="0059651D" w:rsidTr="008E6C11">
        <w:trPr>
          <w:trHeight w:val="284"/>
          <w:tblCellSpacing w:w="20" w:type="dxa"/>
          <w:jc w:val="center"/>
        </w:trPr>
        <w:tc>
          <w:tcPr>
            <w:tcW w:w="1527" w:type="dxa"/>
          </w:tcPr>
          <w:p w:rsidR="00C96581" w:rsidRPr="0059651D" w:rsidRDefault="00C96581" w:rsidP="008E6C11">
            <w:pPr>
              <w:rPr>
                <w:rFonts w:ascii="Arial" w:hAnsi="Arial" w:cs="Arial"/>
                <w:sz w:val="18"/>
                <w:szCs w:val="18"/>
              </w:rPr>
            </w:pPr>
          </w:p>
        </w:tc>
        <w:tc>
          <w:tcPr>
            <w:tcW w:w="5097" w:type="dxa"/>
          </w:tcPr>
          <w:p w:rsidR="00C96581" w:rsidRPr="0059651D" w:rsidRDefault="00C96581" w:rsidP="008E6C11">
            <w:pPr>
              <w:rPr>
                <w:rFonts w:ascii="Arial" w:hAnsi="Arial" w:cs="Arial"/>
                <w:sz w:val="18"/>
                <w:szCs w:val="18"/>
              </w:rPr>
            </w:pPr>
          </w:p>
        </w:tc>
        <w:tc>
          <w:tcPr>
            <w:tcW w:w="1698" w:type="dxa"/>
          </w:tcPr>
          <w:p w:rsidR="00C96581" w:rsidRPr="0059651D" w:rsidRDefault="00C96581" w:rsidP="008E6C11">
            <w:pPr>
              <w:rPr>
                <w:rFonts w:ascii="Arial" w:hAnsi="Arial" w:cs="Arial"/>
                <w:sz w:val="18"/>
                <w:szCs w:val="18"/>
              </w:rPr>
            </w:pPr>
          </w:p>
        </w:tc>
      </w:tr>
      <w:tr w:rsidR="00C96581" w:rsidRPr="0059651D" w:rsidTr="008E6C11">
        <w:trPr>
          <w:trHeight w:val="310"/>
          <w:tblCellSpacing w:w="20" w:type="dxa"/>
          <w:jc w:val="center"/>
        </w:trPr>
        <w:tc>
          <w:tcPr>
            <w:tcW w:w="1527" w:type="dxa"/>
          </w:tcPr>
          <w:p w:rsidR="00C96581" w:rsidRPr="0059651D" w:rsidRDefault="00C96581" w:rsidP="008E6C11">
            <w:pPr>
              <w:rPr>
                <w:rFonts w:ascii="Arial" w:hAnsi="Arial" w:cs="Arial"/>
                <w:sz w:val="18"/>
                <w:szCs w:val="18"/>
              </w:rPr>
            </w:pPr>
          </w:p>
        </w:tc>
        <w:tc>
          <w:tcPr>
            <w:tcW w:w="5097" w:type="dxa"/>
          </w:tcPr>
          <w:p w:rsidR="00C96581" w:rsidRPr="0059651D" w:rsidRDefault="00C96581" w:rsidP="008E6C11">
            <w:pPr>
              <w:rPr>
                <w:rFonts w:ascii="Arial" w:hAnsi="Arial" w:cs="Arial"/>
                <w:sz w:val="18"/>
                <w:szCs w:val="18"/>
              </w:rPr>
            </w:pPr>
          </w:p>
        </w:tc>
        <w:tc>
          <w:tcPr>
            <w:tcW w:w="1698" w:type="dxa"/>
          </w:tcPr>
          <w:p w:rsidR="00C96581" w:rsidRPr="0059651D" w:rsidRDefault="00C96581" w:rsidP="008E6C11">
            <w:pPr>
              <w:rPr>
                <w:rFonts w:ascii="Arial" w:hAnsi="Arial" w:cs="Arial"/>
                <w:sz w:val="18"/>
                <w:szCs w:val="18"/>
              </w:rPr>
            </w:pPr>
          </w:p>
        </w:tc>
      </w:tr>
      <w:tr w:rsidR="00C96581" w:rsidRPr="0059651D" w:rsidTr="008E6C11">
        <w:trPr>
          <w:trHeight w:val="294"/>
          <w:tblCellSpacing w:w="20" w:type="dxa"/>
          <w:jc w:val="center"/>
        </w:trPr>
        <w:tc>
          <w:tcPr>
            <w:tcW w:w="1527" w:type="dxa"/>
          </w:tcPr>
          <w:p w:rsidR="00C96581" w:rsidRPr="0059651D" w:rsidRDefault="00C96581" w:rsidP="008E6C11">
            <w:pPr>
              <w:rPr>
                <w:rFonts w:ascii="Arial" w:hAnsi="Arial" w:cs="Arial"/>
                <w:sz w:val="18"/>
                <w:szCs w:val="18"/>
              </w:rPr>
            </w:pPr>
          </w:p>
        </w:tc>
        <w:tc>
          <w:tcPr>
            <w:tcW w:w="5097" w:type="dxa"/>
          </w:tcPr>
          <w:p w:rsidR="00C96581" w:rsidRPr="0059651D" w:rsidRDefault="00C96581" w:rsidP="008E6C11">
            <w:pPr>
              <w:rPr>
                <w:rFonts w:ascii="Arial" w:hAnsi="Arial" w:cs="Arial"/>
                <w:sz w:val="18"/>
                <w:szCs w:val="18"/>
              </w:rPr>
            </w:pPr>
          </w:p>
        </w:tc>
        <w:tc>
          <w:tcPr>
            <w:tcW w:w="1698" w:type="dxa"/>
          </w:tcPr>
          <w:p w:rsidR="00C96581" w:rsidRPr="0059651D" w:rsidRDefault="00C96581" w:rsidP="008E6C11">
            <w:pPr>
              <w:rPr>
                <w:rFonts w:ascii="Arial" w:hAnsi="Arial" w:cs="Arial"/>
                <w:sz w:val="18"/>
                <w:szCs w:val="18"/>
              </w:rPr>
            </w:pPr>
          </w:p>
        </w:tc>
      </w:tr>
      <w:tr w:rsidR="00C96581" w:rsidRPr="0059651D" w:rsidTr="008E6C11">
        <w:trPr>
          <w:trHeight w:val="303"/>
          <w:tblCellSpacing w:w="20" w:type="dxa"/>
          <w:jc w:val="center"/>
        </w:trPr>
        <w:tc>
          <w:tcPr>
            <w:tcW w:w="1527" w:type="dxa"/>
          </w:tcPr>
          <w:p w:rsidR="00C96581" w:rsidRPr="0059651D" w:rsidRDefault="00C96581" w:rsidP="008E6C11">
            <w:pPr>
              <w:rPr>
                <w:rFonts w:ascii="Arial" w:hAnsi="Arial" w:cs="Arial"/>
                <w:sz w:val="18"/>
                <w:szCs w:val="18"/>
              </w:rPr>
            </w:pPr>
          </w:p>
        </w:tc>
        <w:tc>
          <w:tcPr>
            <w:tcW w:w="5097" w:type="dxa"/>
          </w:tcPr>
          <w:p w:rsidR="00C96581" w:rsidRPr="0059651D" w:rsidRDefault="00C96581" w:rsidP="008E6C11">
            <w:pPr>
              <w:rPr>
                <w:rFonts w:ascii="Arial" w:hAnsi="Arial" w:cs="Arial"/>
                <w:sz w:val="18"/>
                <w:szCs w:val="18"/>
              </w:rPr>
            </w:pPr>
          </w:p>
        </w:tc>
        <w:tc>
          <w:tcPr>
            <w:tcW w:w="1698" w:type="dxa"/>
          </w:tcPr>
          <w:p w:rsidR="00C96581" w:rsidRPr="0059651D" w:rsidRDefault="00C96581" w:rsidP="008E6C11">
            <w:pPr>
              <w:rPr>
                <w:rFonts w:ascii="Arial" w:hAnsi="Arial" w:cs="Arial"/>
                <w:sz w:val="18"/>
                <w:szCs w:val="18"/>
              </w:rPr>
            </w:pPr>
          </w:p>
        </w:tc>
      </w:tr>
      <w:tr w:rsidR="00C96581" w:rsidRPr="0059651D" w:rsidTr="008E6C11">
        <w:trPr>
          <w:trHeight w:val="283"/>
          <w:tblCellSpacing w:w="20" w:type="dxa"/>
          <w:jc w:val="center"/>
        </w:trPr>
        <w:tc>
          <w:tcPr>
            <w:tcW w:w="1527" w:type="dxa"/>
          </w:tcPr>
          <w:p w:rsidR="00C96581" w:rsidRPr="0059651D" w:rsidRDefault="00C96581" w:rsidP="008E6C11">
            <w:pPr>
              <w:rPr>
                <w:rFonts w:ascii="Arial" w:hAnsi="Arial" w:cs="Arial"/>
                <w:b/>
                <w:bCs/>
                <w:sz w:val="18"/>
                <w:szCs w:val="18"/>
              </w:rPr>
            </w:pPr>
          </w:p>
        </w:tc>
        <w:tc>
          <w:tcPr>
            <w:tcW w:w="5097" w:type="dxa"/>
          </w:tcPr>
          <w:p w:rsidR="00C96581" w:rsidRPr="0059651D" w:rsidRDefault="00C96581" w:rsidP="008E6C11">
            <w:pPr>
              <w:rPr>
                <w:rFonts w:ascii="Arial" w:hAnsi="Arial" w:cs="Arial"/>
                <w:sz w:val="18"/>
                <w:szCs w:val="18"/>
              </w:rPr>
            </w:pPr>
          </w:p>
        </w:tc>
        <w:tc>
          <w:tcPr>
            <w:tcW w:w="1698" w:type="dxa"/>
          </w:tcPr>
          <w:p w:rsidR="00C96581" w:rsidRPr="0059651D" w:rsidRDefault="00C96581" w:rsidP="008E6C11">
            <w:pPr>
              <w:rPr>
                <w:rFonts w:ascii="Arial" w:hAnsi="Arial" w:cs="Arial"/>
                <w:b/>
                <w:bCs/>
                <w:sz w:val="18"/>
                <w:szCs w:val="18"/>
              </w:rPr>
            </w:pPr>
          </w:p>
        </w:tc>
      </w:tr>
      <w:tr w:rsidR="00C96581" w:rsidRPr="0059651D" w:rsidTr="008E6C11">
        <w:trPr>
          <w:trHeight w:val="269"/>
          <w:tblCellSpacing w:w="20" w:type="dxa"/>
          <w:jc w:val="center"/>
        </w:trPr>
        <w:tc>
          <w:tcPr>
            <w:tcW w:w="1527" w:type="dxa"/>
          </w:tcPr>
          <w:p w:rsidR="00C96581" w:rsidRPr="0059651D" w:rsidRDefault="00C96581" w:rsidP="008E6C11">
            <w:pPr>
              <w:jc w:val="center"/>
              <w:rPr>
                <w:rFonts w:ascii="Arial" w:hAnsi="Arial" w:cs="Arial"/>
                <w:b/>
                <w:bCs/>
                <w:sz w:val="18"/>
                <w:szCs w:val="18"/>
              </w:rPr>
            </w:pPr>
          </w:p>
        </w:tc>
        <w:tc>
          <w:tcPr>
            <w:tcW w:w="5097" w:type="dxa"/>
          </w:tcPr>
          <w:p w:rsidR="00C96581" w:rsidRPr="0059651D" w:rsidRDefault="00C96581" w:rsidP="008E6C11">
            <w:pPr>
              <w:rPr>
                <w:rFonts w:ascii="Arial" w:hAnsi="Arial" w:cs="Arial"/>
                <w:b/>
                <w:bCs/>
                <w:sz w:val="18"/>
                <w:szCs w:val="18"/>
              </w:rPr>
            </w:pPr>
            <w:r w:rsidRPr="0059651D">
              <w:rPr>
                <w:rFonts w:ascii="Arial" w:hAnsi="Arial" w:cs="Arial"/>
                <w:b/>
                <w:bCs/>
                <w:sz w:val="18"/>
                <w:szCs w:val="18"/>
              </w:rPr>
              <w:t>T O T A L</w:t>
            </w:r>
          </w:p>
        </w:tc>
        <w:tc>
          <w:tcPr>
            <w:tcW w:w="1698" w:type="dxa"/>
          </w:tcPr>
          <w:p w:rsidR="00C96581" w:rsidRPr="0059651D" w:rsidRDefault="00C96581" w:rsidP="008E6C11">
            <w:pPr>
              <w:rPr>
                <w:rFonts w:ascii="Arial" w:hAnsi="Arial" w:cs="Arial"/>
                <w:sz w:val="18"/>
                <w:szCs w:val="18"/>
              </w:rPr>
            </w:pPr>
            <w:r w:rsidRPr="0059651D">
              <w:rPr>
                <w:rFonts w:ascii="Arial" w:hAnsi="Arial" w:cs="Arial"/>
                <w:b/>
                <w:bCs/>
                <w:sz w:val="18"/>
                <w:szCs w:val="18"/>
              </w:rPr>
              <w:t>100 %</w:t>
            </w:r>
          </w:p>
        </w:tc>
      </w:tr>
    </w:tbl>
    <w:p w:rsidR="00C96581" w:rsidRPr="0059651D" w:rsidRDefault="00C96581" w:rsidP="00C96581">
      <w:pPr>
        <w:rPr>
          <w:rFonts w:ascii="Arial" w:hAnsi="Arial" w:cs="Arial"/>
          <w:sz w:val="18"/>
          <w:szCs w:val="18"/>
        </w:rPr>
      </w:pPr>
    </w:p>
    <w:p w:rsidR="00C96581" w:rsidRPr="0059651D" w:rsidRDefault="00C96581" w:rsidP="00C96581">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C96581" w:rsidRPr="0059651D" w:rsidTr="008E6C11">
        <w:trPr>
          <w:trHeight w:val="316"/>
          <w:tblCellSpacing w:w="20" w:type="dxa"/>
          <w:jc w:val="center"/>
        </w:trPr>
        <w:tc>
          <w:tcPr>
            <w:tcW w:w="1633" w:type="dxa"/>
            <w:vAlign w:val="center"/>
          </w:tcPr>
          <w:p w:rsidR="00C96581" w:rsidRPr="0059651D" w:rsidRDefault="00C96581" w:rsidP="008E6C11">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C96581" w:rsidRPr="0059651D" w:rsidRDefault="00C96581" w:rsidP="008E6C11">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C96581" w:rsidRPr="0059651D" w:rsidRDefault="00C96581" w:rsidP="008E6C11">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C96581" w:rsidRPr="0059651D" w:rsidRDefault="00C96581" w:rsidP="008E6C11">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C96581" w:rsidRPr="0059651D" w:rsidRDefault="00C96581" w:rsidP="008E6C11">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C96581" w:rsidRPr="0059651D" w:rsidRDefault="00C96581" w:rsidP="008E6C11">
            <w:pPr>
              <w:jc w:val="center"/>
              <w:rPr>
                <w:rFonts w:ascii="Arial" w:hAnsi="Arial" w:cs="Arial"/>
                <w:b/>
                <w:bCs/>
                <w:sz w:val="18"/>
                <w:szCs w:val="18"/>
              </w:rPr>
            </w:pPr>
            <w:r w:rsidRPr="0059651D">
              <w:rPr>
                <w:rFonts w:ascii="Arial" w:hAnsi="Arial" w:cs="Arial"/>
                <w:b/>
                <w:bCs/>
                <w:sz w:val="18"/>
                <w:szCs w:val="18"/>
              </w:rPr>
              <w:t>Viernes</w:t>
            </w:r>
          </w:p>
        </w:tc>
      </w:tr>
      <w:tr w:rsidR="00C96581" w:rsidRPr="0059651D" w:rsidTr="008E6C11">
        <w:trPr>
          <w:trHeight w:val="315"/>
          <w:tblCellSpacing w:w="20" w:type="dxa"/>
          <w:jc w:val="center"/>
        </w:trPr>
        <w:tc>
          <w:tcPr>
            <w:tcW w:w="1633" w:type="dxa"/>
            <w:vAlign w:val="center"/>
          </w:tcPr>
          <w:p w:rsidR="00C96581" w:rsidRPr="0059651D" w:rsidRDefault="00C96581" w:rsidP="008E6C11">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C96581" w:rsidRPr="0059651D" w:rsidRDefault="00C96581" w:rsidP="008E6C11">
            <w:pPr>
              <w:jc w:val="center"/>
              <w:rPr>
                <w:rFonts w:ascii="Arial" w:hAnsi="Arial" w:cs="Arial"/>
                <w:sz w:val="18"/>
                <w:szCs w:val="18"/>
              </w:rPr>
            </w:pPr>
          </w:p>
        </w:tc>
        <w:tc>
          <w:tcPr>
            <w:tcW w:w="1488" w:type="dxa"/>
            <w:vAlign w:val="center"/>
          </w:tcPr>
          <w:p w:rsidR="00C96581" w:rsidRPr="0059651D" w:rsidRDefault="00C96581" w:rsidP="008E6C11">
            <w:pPr>
              <w:jc w:val="center"/>
              <w:rPr>
                <w:rFonts w:ascii="Arial" w:hAnsi="Arial" w:cs="Arial"/>
                <w:sz w:val="18"/>
                <w:szCs w:val="18"/>
              </w:rPr>
            </w:pPr>
          </w:p>
        </w:tc>
        <w:tc>
          <w:tcPr>
            <w:tcW w:w="1903" w:type="dxa"/>
            <w:vAlign w:val="center"/>
          </w:tcPr>
          <w:p w:rsidR="00C96581" w:rsidRPr="0059651D" w:rsidRDefault="00C96581" w:rsidP="008E6C11">
            <w:pPr>
              <w:jc w:val="center"/>
              <w:rPr>
                <w:rFonts w:ascii="Arial" w:hAnsi="Arial" w:cs="Arial"/>
                <w:sz w:val="18"/>
                <w:szCs w:val="18"/>
              </w:rPr>
            </w:pPr>
          </w:p>
        </w:tc>
        <w:tc>
          <w:tcPr>
            <w:tcW w:w="1406" w:type="dxa"/>
            <w:vAlign w:val="center"/>
          </w:tcPr>
          <w:p w:rsidR="00C96581" w:rsidRPr="0059651D" w:rsidRDefault="00C96581" w:rsidP="008E6C11">
            <w:pPr>
              <w:jc w:val="center"/>
              <w:rPr>
                <w:rFonts w:ascii="Arial" w:hAnsi="Arial" w:cs="Arial"/>
                <w:sz w:val="18"/>
                <w:szCs w:val="18"/>
              </w:rPr>
            </w:pPr>
          </w:p>
        </w:tc>
        <w:tc>
          <w:tcPr>
            <w:tcW w:w="1570" w:type="dxa"/>
            <w:vAlign w:val="center"/>
          </w:tcPr>
          <w:p w:rsidR="00C96581" w:rsidRPr="0059651D" w:rsidRDefault="00C96581" w:rsidP="008E6C11">
            <w:pPr>
              <w:jc w:val="center"/>
              <w:rPr>
                <w:rFonts w:ascii="Arial" w:hAnsi="Arial" w:cs="Arial"/>
                <w:sz w:val="18"/>
                <w:szCs w:val="18"/>
              </w:rPr>
            </w:pPr>
          </w:p>
        </w:tc>
      </w:tr>
      <w:tr w:rsidR="00C96581" w:rsidRPr="0059651D" w:rsidTr="008E6C11">
        <w:trPr>
          <w:trHeight w:val="337"/>
          <w:tblCellSpacing w:w="20" w:type="dxa"/>
          <w:jc w:val="center"/>
        </w:trPr>
        <w:tc>
          <w:tcPr>
            <w:tcW w:w="1633" w:type="dxa"/>
            <w:vAlign w:val="center"/>
          </w:tcPr>
          <w:p w:rsidR="00C96581" w:rsidRPr="0059651D" w:rsidRDefault="00C96581" w:rsidP="008E6C11">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C96581" w:rsidRPr="0059651D" w:rsidRDefault="00C96581" w:rsidP="008E6C11">
            <w:pPr>
              <w:jc w:val="center"/>
              <w:rPr>
                <w:rFonts w:ascii="Arial" w:hAnsi="Arial" w:cs="Arial"/>
                <w:sz w:val="18"/>
                <w:szCs w:val="18"/>
              </w:rPr>
            </w:pPr>
          </w:p>
        </w:tc>
        <w:tc>
          <w:tcPr>
            <w:tcW w:w="1488" w:type="dxa"/>
            <w:vAlign w:val="center"/>
          </w:tcPr>
          <w:p w:rsidR="00C96581" w:rsidRPr="0059651D" w:rsidRDefault="00C96581" w:rsidP="008E6C11">
            <w:pPr>
              <w:jc w:val="center"/>
              <w:rPr>
                <w:rFonts w:ascii="Arial" w:hAnsi="Arial" w:cs="Arial"/>
                <w:sz w:val="18"/>
                <w:szCs w:val="18"/>
              </w:rPr>
            </w:pPr>
          </w:p>
        </w:tc>
        <w:tc>
          <w:tcPr>
            <w:tcW w:w="1903" w:type="dxa"/>
            <w:vAlign w:val="center"/>
          </w:tcPr>
          <w:p w:rsidR="00C96581" w:rsidRPr="0059651D" w:rsidRDefault="00C96581" w:rsidP="008E6C11">
            <w:pPr>
              <w:jc w:val="center"/>
              <w:rPr>
                <w:rFonts w:ascii="Arial" w:hAnsi="Arial" w:cs="Arial"/>
                <w:sz w:val="18"/>
                <w:szCs w:val="18"/>
              </w:rPr>
            </w:pPr>
          </w:p>
        </w:tc>
        <w:tc>
          <w:tcPr>
            <w:tcW w:w="1406" w:type="dxa"/>
            <w:vAlign w:val="center"/>
          </w:tcPr>
          <w:p w:rsidR="00C96581" w:rsidRPr="0059651D" w:rsidRDefault="00C96581" w:rsidP="008E6C11">
            <w:pPr>
              <w:jc w:val="center"/>
              <w:rPr>
                <w:rFonts w:ascii="Arial" w:hAnsi="Arial" w:cs="Arial"/>
                <w:sz w:val="18"/>
                <w:szCs w:val="18"/>
              </w:rPr>
            </w:pPr>
          </w:p>
        </w:tc>
        <w:tc>
          <w:tcPr>
            <w:tcW w:w="1570" w:type="dxa"/>
            <w:vAlign w:val="center"/>
          </w:tcPr>
          <w:p w:rsidR="00C96581" w:rsidRPr="0059651D" w:rsidRDefault="00C96581" w:rsidP="008E6C11">
            <w:pPr>
              <w:jc w:val="center"/>
              <w:rPr>
                <w:rFonts w:ascii="Arial" w:hAnsi="Arial" w:cs="Arial"/>
                <w:sz w:val="18"/>
                <w:szCs w:val="18"/>
              </w:rPr>
            </w:pPr>
          </w:p>
        </w:tc>
      </w:tr>
    </w:tbl>
    <w:p w:rsidR="00C96581" w:rsidRPr="0059651D" w:rsidRDefault="00C96581" w:rsidP="00C96581">
      <w:pPr>
        <w:rPr>
          <w:rFonts w:ascii="Arial" w:hAnsi="Arial" w:cs="Arial"/>
          <w:sz w:val="18"/>
          <w:szCs w:val="18"/>
        </w:rPr>
      </w:pPr>
    </w:p>
    <w:p w:rsidR="00C96581" w:rsidRPr="0059651D" w:rsidRDefault="00C96581" w:rsidP="00C96581">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C96581" w:rsidRPr="0059651D" w:rsidRDefault="00C96581" w:rsidP="00C96581">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C96581" w:rsidRPr="0059651D" w:rsidRDefault="00C96581" w:rsidP="00C96581">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C96581" w:rsidRPr="0059651D" w:rsidRDefault="00C96581" w:rsidP="00C96581">
      <w:pPr>
        <w:rPr>
          <w:rFonts w:ascii="Arial" w:hAnsi="Arial" w:cs="Arial"/>
          <w:b/>
          <w:bCs/>
          <w:sz w:val="18"/>
          <w:szCs w:val="18"/>
        </w:rPr>
      </w:pPr>
    </w:p>
    <w:p w:rsidR="00C96581" w:rsidRPr="0059651D" w:rsidRDefault="00C96581" w:rsidP="00C96581">
      <w:pPr>
        <w:rPr>
          <w:rFonts w:ascii="Arial" w:hAnsi="Arial" w:cs="Arial"/>
          <w:b/>
          <w:bCs/>
          <w:sz w:val="18"/>
          <w:szCs w:val="18"/>
        </w:rPr>
      </w:pPr>
      <w:r w:rsidRPr="0059651D">
        <w:rPr>
          <w:rFonts w:ascii="Arial" w:hAnsi="Arial" w:cs="Arial"/>
          <w:b/>
          <w:bCs/>
          <w:sz w:val="18"/>
          <w:szCs w:val="18"/>
        </w:rPr>
        <w:t>Firmas:</w:t>
      </w:r>
    </w:p>
    <w:p w:rsidR="00C96581" w:rsidRPr="0059651D" w:rsidRDefault="00C96581" w:rsidP="00C96581">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C96581" w:rsidRPr="0059651D" w:rsidRDefault="00C96581" w:rsidP="00C96581">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bookmarkStart w:id="0" w:name="_GoBack"/>
      <w:bookmarkEnd w:id="0"/>
    </w:p>
    <w:sectPr w:rsidR="00C96581" w:rsidRPr="0059651D" w:rsidSect="00586465">
      <w:headerReference w:type="default" r:id="rId14"/>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0AE" w:rsidRDefault="008830AE" w:rsidP="00221678">
      <w:pPr>
        <w:spacing w:after="0" w:line="240" w:lineRule="auto"/>
      </w:pPr>
      <w:r>
        <w:separator/>
      </w:r>
    </w:p>
  </w:endnote>
  <w:endnote w:type="continuationSeparator" w:id="0">
    <w:p w:rsidR="008830AE" w:rsidRDefault="008830AE"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0AE" w:rsidRDefault="008830AE" w:rsidP="00221678">
      <w:pPr>
        <w:spacing w:after="0" w:line="240" w:lineRule="auto"/>
      </w:pPr>
      <w:r>
        <w:separator/>
      </w:r>
    </w:p>
  </w:footnote>
  <w:footnote w:type="continuationSeparator" w:id="0">
    <w:p w:rsidR="008830AE" w:rsidRDefault="008830AE" w:rsidP="00221678">
      <w:pPr>
        <w:spacing w:after="0" w:line="240" w:lineRule="auto"/>
      </w:pPr>
      <w:r>
        <w:continuationSeparator/>
      </w:r>
    </w:p>
  </w:footnote>
  <w:footnote w:id="1">
    <w:p w:rsidR="00677E5A" w:rsidRPr="00953EDF" w:rsidRDefault="00677E5A"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677E5A" w:rsidRPr="00953EDF" w:rsidRDefault="00677E5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77E5A" w:rsidRPr="00953EDF" w:rsidRDefault="00677E5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77E5A" w:rsidRPr="00953EDF" w:rsidRDefault="00677E5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77E5A" w:rsidRPr="00953EDF" w:rsidRDefault="00677E5A" w:rsidP="00953EDF">
      <w:pPr>
        <w:pStyle w:val="Textonotapie"/>
        <w:jc w:val="both"/>
        <w:rPr>
          <w:sz w:val="16"/>
          <w:szCs w:val="16"/>
          <w:lang w:val="es-CO"/>
        </w:rPr>
      </w:pPr>
    </w:p>
    <w:p w:rsidR="003D2E83" w:rsidRPr="00CC791E" w:rsidRDefault="003D2E8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77E5A" w:rsidRPr="00953EDF" w:rsidRDefault="00677E5A" w:rsidP="00953EDF">
      <w:pPr>
        <w:pStyle w:val="Textonotapie"/>
        <w:jc w:val="both"/>
        <w:rPr>
          <w:sz w:val="16"/>
          <w:szCs w:val="16"/>
          <w:lang w:val="es-CO"/>
        </w:rPr>
      </w:pPr>
    </w:p>
  </w:footnote>
  <w:footnote w:id="3">
    <w:p w:rsidR="00677E5A" w:rsidRDefault="00677E5A" w:rsidP="005D5927">
      <w:pPr>
        <w:pStyle w:val="Ttulo1"/>
        <w:shd w:val="clear" w:color="auto" w:fill="EBEFF9"/>
        <w:ind w:left="34"/>
        <w:rPr>
          <w:b w:val="0"/>
          <w:color w:val="000000"/>
          <w:sz w:val="18"/>
          <w:szCs w:val="18"/>
        </w:rPr>
      </w:pPr>
      <w:r w:rsidRPr="00CC00EB">
        <w:rPr>
          <w:rStyle w:val="Refdenotaalpie"/>
          <w:b w:val="0"/>
          <w:sz w:val="18"/>
          <w:szCs w:val="18"/>
        </w:rPr>
        <w:t>3</w:t>
      </w:r>
      <w:r w:rsidRPr="00CC00EB">
        <w:rPr>
          <w:b w:val="0"/>
        </w:rPr>
        <w:t xml:space="preserve"> </w:t>
      </w:r>
      <w:r w:rsidRPr="00CC00EB">
        <w:rPr>
          <w:b w:val="0"/>
          <w:color w:val="000000"/>
          <w:sz w:val="18"/>
          <w:szCs w:val="18"/>
        </w:rPr>
        <w:t>Cómo trabajar los contenidos procedimentales en el aula. Antoni Zabala Vidiela.</w:t>
      </w:r>
      <w:r w:rsidRPr="005D5927">
        <w:t xml:space="preserve"> </w:t>
      </w:r>
      <w:hyperlink r:id="rId1" w:anchor="v=onepage&amp;q&amp;f=false" w:history="1">
        <w:r w:rsidRPr="005F2CC2">
          <w:rPr>
            <w:rStyle w:val="Hipervnculo"/>
            <w:b w:val="0"/>
            <w:sz w:val="18"/>
            <w:szCs w:val="18"/>
          </w:rPr>
          <w:t>http://books.google.com.co/books?id=S2w6rHh54KIC&amp;printsec=frontcover&amp;dq=C%C3%B3mo+trabajar+los+contenidos+procedimentales+en+el+aula.+Antoni+Zabala+Vidiela.&amp;source=bl&amp;ots=3kHP8CSngz&amp;sig=VFmKAaUiiUkFlHIo2yr6tccLUpA&amp;hl=es&amp;ei=FhtbTIkak6SxA4rx5doP&amp;sa=X&amp;oi=book_result&amp;ct=result&amp;resnum=1&amp;ved=0CBQQ6AEwAA#v=onepage&amp;q&amp;f=false</w:t>
        </w:r>
      </w:hyperlink>
    </w:p>
    <w:p w:rsidR="00677E5A" w:rsidRPr="00CC00EB" w:rsidRDefault="00677E5A" w:rsidP="005D5927">
      <w:pPr>
        <w:pStyle w:val="Ttulo1"/>
        <w:shd w:val="clear" w:color="auto" w:fill="EBEFF9"/>
        <w:ind w:left="34"/>
        <w:rPr>
          <w:b w:val="0"/>
          <w:sz w:val="18"/>
          <w:szCs w:val="18"/>
        </w:rPr>
      </w:pPr>
    </w:p>
  </w:footnote>
  <w:footnote w:id="4">
    <w:p w:rsidR="00C96581" w:rsidRPr="0059651D" w:rsidRDefault="00C96581" w:rsidP="00C96581">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C96581" w:rsidRDefault="00C96581" w:rsidP="00C96581">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677E5A" w:rsidRPr="00572664" w:rsidTr="006C5BF7">
      <w:tc>
        <w:tcPr>
          <w:tcW w:w="2048" w:type="dxa"/>
          <w:vMerge w:val="restart"/>
          <w:tcBorders>
            <w:top w:val="single" w:sz="8" w:space="0" w:color="9BBB59"/>
            <w:left w:val="nil"/>
            <w:bottom w:val="single" w:sz="8" w:space="0" w:color="9BBB59"/>
            <w:right w:val="nil"/>
          </w:tcBorders>
        </w:tcPr>
        <w:p w:rsidR="00677E5A" w:rsidRPr="00436587" w:rsidRDefault="008F3DA8" w:rsidP="00677E5A">
          <w:pPr>
            <w:pStyle w:val="Encabezado"/>
            <w:rPr>
              <w:b/>
              <w:bCs/>
              <w:color w:val="76923C"/>
            </w:rPr>
          </w:pPr>
          <w:r>
            <w:rPr>
              <w:b/>
              <w:bCs/>
              <w:noProof/>
              <w:color w:val="76923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2050" type="#_x0000_t75" alt="logo de la universidad del quindio" style="position:absolute;margin-left:18pt;margin-top:7.05pt;width:46.15pt;height:55.65pt;z-index:251661312;visibility:visible">
                <v:imagedata r:id="rId1" o:title="logo de la universidad del quindio"/>
              </v:shape>
            </w:pict>
          </w:r>
        </w:p>
      </w:tc>
      <w:tc>
        <w:tcPr>
          <w:tcW w:w="7558" w:type="dxa"/>
          <w:gridSpan w:val="4"/>
          <w:tcBorders>
            <w:top w:val="single" w:sz="8" w:space="0" w:color="9BBB59"/>
            <w:left w:val="nil"/>
            <w:bottom w:val="single" w:sz="8" w:space="0" w:color="9BBB59"/>
            <w:right w:val="nil"/>
          </w:tcBorders>
        </w:tcPr>
        <w:p w:rsidR="00677E5A" w:rsidRPr="00572664" w:rsidRDefault="00677E5A"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677E5A" w:rsidRPr="00572664" w:rsidRDefault="00677E5A" w:rsidP="00677E5A">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677E5A" w:rsidRPr="00436587" w:rsidTr="006C5BF7">
      <w:trPr>
        <w:trHeight w:val="392"/>
      </w:trPr>
      <w:tc>
        <w:tcPr>
          <w:tcW w:w="2048" w:type="dxa"/>
          <w:vMerge/>
          <w:tcBorders>
            <w:left w:val="nil"/>
            <w:right w:val="nil"/>
          </w:tcBorders>
          <w:shd w:val="clear" w:color="auto" w:fill="E6EED5"/>
        </w:tcPr>
        <w:p w:rsidR="00677E5A" w:rsidRPr="00436587" w:rsidRDefault="00677E5A" w:rsidP="00677E5A">
          <w:pPr>
            <w:pStyle w:val="Encabezado"/>
            <w:rPr>
              <w:b/>
              <w:bCs/>
              <w:color w:val="76923C"/>
            </w:rPr>
          </w:pPr>
        </w:p>
      </w:tc>
      <w:tc>
        <w:tcPr>
          <w:tcW w:w="2455" w:type="dxa"/>
          <w:tcBorders>
            <w:left w:val="nil"/>
            <w:right w:val="nil"/>
          </w:tcBorders>
          <w:shd w:val="clear" w:color="auto" w:fill="E6EED5"/>
        </w:tcPr>
        <w:p w:rsidR="00677E5A" w:rsidRPr="00572664" w:rsidRDefault="00677E5A"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sidR="00F13A35">
            <w:rPr>
              <w:rFonts w:ascii="Arial" w:hAnsi="Arial" w:cs="Arial"/>
              <w:color w:val="76923C"/>
              <w:sz w:val="20"/>
              <w:szCs w:val="20"/>
            </w:rPr>
            <w:t>M.DO</w:t>
          </w:r>
        </w:p>
      </w:tc>
      <w:tc>
        <w:tcPr>
          <w:tcW w:w="1559" w:type="dxa"/>
          <w:tcBorders>
            <w:left w:val="nil"/>
            <w:right w:val="nil"/>
          </w:tcBorders>
          <w:shd w:val="clear" w:color="auto" w:fill="E6EED5"/>
        </w:tcPr>
        <w:p w:rsidR="00677E5A" w:rsidRPr="00572664" w:rsidRDefault="00677E5A"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677E5A" w:rsidRPr="00572664" w:rsidRDefault="00F13A35" w:rsidP="006C5BF7">
          <w:pPr>
            <w:pStyle w:val="Encabezado"/>
            <w:ind w:right="34" w:hanging="108"/>
            <w:rPr>
              <w:rFonts w:ascii="Arial" w:hAnsi="Arial" w:cs="Arial"/>
              <w:color w:val="76923C"/>
              <w:sz w:val="20"/>
              <w:szCs w:val="20"/>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677E5A" w:rsidRPr="00572664" w:rsidRDefault="00F13A35" w:rsidP="00F13A35">
          <w:pPr>
            <w:pStyle w:val="Encabezado"/>
            <w:rPr>
              <w:rFonts w:ascii="Arial" w:hAnsi="Arial" w:cs="Arial"/>
              <w:color w:val="76923C"/>
              <w:sz w:val="20"/>
              <w:szCs w:val="20"/>
            </w:rPr>
          </w:pPr>
          <w:r>
            <w:rPr>
              <w:rFonts w:ascii="Arial" w:hAnsi="Arial" w:cs="Arial"/>
              <w:color w:val="76923C"/>
              <w:sz w:val="20"/>
              <w:szCs w:val="20"/>
            </w:rPr>
            <w:t>P</w:t>
          </w:r>
          <w:r w:rsidR="00677E5A" w:rsidRPr="00572664">
            <w:rPr>
              <w:rFonts w:ascii="Arial" w:hAnsi="Arial" w:cs="Arial"/>
              <w:color w:val="76923C"/>
              <w:sz w:val="20"/>
              <w:szCs w:val="20"/>
            </w:rPr>
            <w:t xml:space="preserve">ágina </w:t>
          </w:r>
          <w:r w:rsidR="00815F92" w:rsidRPr="00572664">
            <w:rPr>
              <w:rFonts w:ascii="Arial" w:hAnsi="Arial" w:cs="Arial"/>
              <w:color w:val="76923C"/>
              <w:sz w:val="20"/>
              <w:szCs w:val="20"/>
            </w:rPr>
            <w:fldChar w:fldCharType="begin"/>
          </w:r>
          <w:r w:rsidR="00677E5A" w:rsidRPr="00572664">
            <w:rPr>
              <w:rFonts w:ascii="Arial" w:hAnsi="Arial" w:cs="Arial"/>
              <w:color w:val="76923C"/>
              <w:sz w:val="20"/>
              <w:szCs w:val="20"/>
            </w:rPr>
            <w:instrText xml:space="preserve"> PAGE </w:instrText>
          </w:r>
          <w:r w:rsidR="00815F92" w:rsidRPr="00572664">
            <w:rPr>
              <w:rFonts w:ascii="Arial" w:hAnsi="Arial" w:cs="Arial"/>
              <w:color w:val="76923C"/>
              <w:sz w:val="20"/>
              <w:szCs w:val="20"/>
            </w:rPr>
            <w:fldChar w:fldCharType="separate"/>
          </w:r>
          <w:r w:rsidR="008F3DA8">
            <w:rPr>
              <w:rFonts w:ascii="Arial" w:hAnsi="Arial" w:cs="Arial"/>
              <w:noProof/>
              <w:color w:val="76923C"/>
              <w:sz w:val="20"/>
              <w:szCs w:val="20"/>
            </w:rPr>
            <w:t>14</w:t>
          </w:r>
          <w:r w:rsidR="00815F92" w:rsidRPr="00572664">
            <w:rPr>
              <w:rFonts w:ascii="Arial" w:hAnsi="Arial" w:cs="Arial"/>
              <w:color w:val="76923C"/>
              <w:sz w:val="20"/>
              <w:szCs w:val="20"/>
            </w:rPr>
            <w:fldChar w:fldCharType="end"/>
          </w:r>
          <w:r w:rsidR="00677E5A" w:rsidRPr="00572664">
            <w:rPr>
              <w:rFonts w:ascii="Arial" w:hAnsi="Arial" w:cs="Arial"/>
              <w:color w:val="76923C"/>
              <w:sz w:val="20"/>
              <w:szCs w:val="20"/>
            </w:rPr>
            <w:t xml:space="preserve"> de </w:t>
          </w:r>
          <w:r w:rsidR="00815F92" w:rsidRPr="00572664">
            <w:rPr>
              <w:rFonts w:ascii="Arial" w:hAnsi="Arial" w:cs="Arial"/>
              <w:color w:val="76923C"/>
              <w:sz w:val="20"/>
              <w:szCs w:val="20"/>
            </w:rPr>
            <w:fldChar w:fldCharType="begin"/>
          </w:r>
          <w:r w:rsidR="00677E5A" w:rsidRPr="00572664">
            <w:rPr>
              <w:rFonts w:ascii="Arial" w:hAnsi="Arial" w:cs="Arial"/>
              <w:color w:val="76923C"/>
              <w:sz w:val="20"/>
              <w:szCs w:val="20"/>
            </w:rPr>
            <w:instrText xml:space="preserve"> NUMPAGES  </w:instrText>
          </w:r>
          <w:r w:rsidR="00815F92" w:rsidRPr="00572664">
            <w:rPr>
              <w:rFonts w:ascii="Arial" w:hAnsi="Arial" w:cs="Arial"/>
              <w:color w:val="76923C"/>
              <w:sz w:val="20"/>
              <w:szCs w:val="20"/>
            </w:rPr>
            <w:fldChar w:fldCharType="separate"/>
          </w:r>
          <w:r w:rsidR="008F3DA8">
            <w:rPr>
              <w:rFonts w:ascii="Arial" w:hAnsi="Arial" w:cs="Arial"/>
              <w:noProof/>
              <w:color w:val="76923C"/>
              <w:sz w:val="20"/>
              <w:szCs w:val="20"/>
            </w:rPr>
            <w:t>15</w:t>
          </w:r>
          <w:r w:rsidR="00815F92" w:rsidRPr="00572664">
            <w:rPr>
              <w:rFonts w:ascii="Arial" w:hAnsi="Arial" w:cs="Arial"/>
              <w:color w:val="76923C"/>
              <w:sz w:val="20"/>
              <w:szCs w:val="20"/>
            </w:rPr>
            <w:fldChar w:fldCharType="end"/>
          </w:r>
        </w:p>
      </w:tc>
    </w:tr>
    <w:tr w:rsidR="00677E5A" w:rsidRPr="00436587" w:rsidTr="006C5BF7">
      <w:trPr>
        <w:trHeight w:val="392"/>
      </w:trPr>
      <w:tc>
        <w:tcPr>
          <w:tcW w:w="9606" w:type="dxa"/>
          <w:gridSpan w:val="5"/>
          <w:vAlign w:val="center"/>
        </w:tcPr>
        <w:p w:rsidR="00677E5A" w:rsidRDefault="00677E5A"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677E5A" w:rsidRPr="001A11F2" w:rsidRDefault="00F13A35" w:rsidP="00677E5A">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677E5A" w:rsidRPr="00436587" w:rsidTr="006C5BF7">
      <w:trPr>
        <w:trHeight w:val="392"/>
      </w:trPr>
      <w:tc>
        <w:tcPr>
          <w:tcW w:w="9606" w:type="dxa"/>
          <w:gridSpan w:val="5"/>
          <w:shd w:val="clear" w:color="auto" w:fill="EAF1DD"/>
          <w:vAlign w:val="center"/>
        </w:tcPr>
        <w:p w:rsidR="00677E5A" w:rsidRPr="001A11F2" w:rsidRDefault="00677E5A"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8F3DA8">
    <w:pPr>
      <w:pStyle w:val="Encabezado"/>
    </w:pPr>
    <w:r>
      <w:rPr>
        <w:noProof/>
      </w:rPr>
      <w:pict>
        <v:shape id="6 Imagen" o:spid="_x0000_s2049" type="#_x0000_t75" alt="logo universidad del quindio.jpg" style="position:absolute;margin-left:103.95pt;margin-top:109.3pt;width:235.5pt;height:295.5pt;z-index:251660288;visibility:visible;mso-position-horizontal-relative:text;mso-position-vertical-relative:text">
          <v:imagedata r:id="rId2" o:title="logo universidad del quindio" gain="19661f" blacklevel="22938f"/>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78F3"/>
    <w:multiLevelType w:val="hybridMultilevel"/>
    <w:tmpl w:val="138C5D3C"/>
    <w:lvl w:ilvl="0" w:tplc="3EF6C8AC">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55679"/>
    <w:multiLevelType w:val="hybridMultilevel"/>
    <w:tmpl w:val="2A00A61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C070839"/>
    <w:multiLevelType w:val="hybridMultilevel"/>
    <w:tmpl w:val="5F06BF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7D7399"/>
    <w:multiLevelType w:val="hybridMultilevel"/>
    <w:tmpl w:val="2B04ACB8"/>
    <w:lvl w:ilvl="0" w:tplc="240A0001">
      <w:start w:val="1"/>
      <w:numFmt w:val="bullet"/>
      <w:lvlText w:val=""/>
      <w:lvlJc w:val="left"/>
      <w:pPr>
        <w:ind w:left="1636" w:hanging="360"/>
      </w:pPr>
      <w:rPr>
        <w:rFonts w:ascii="Symbol" w:hAnsi="Symbol" w:hint="default"/>
      </w:rPr>
    </w:lvl>
    <w:lvl w:ilvl="1" w:tplc="240A0003" w:tentative="1">
      <w:start w:val="1"/>
      <w:numFmt w:val="bullet"/>
      <w:lvlText w:val="o"/>
      <w:lvlJc w:val="left"/>
      <w:pPr>
        <w:ind w:left="2356" w:hanging="360"/>
      </w:pPr>
      <w:rPr>
        <w:rFonts w:ascii="Courier New" w:hAnsi="Courier New" w:cs="Courier New" w:hint="default"/>
      </w:rPr>
    </w:lvl>
    <w:lvl w:ilvl="2" w:tplc="240A0005" w:tentative="1">
      <w:start w:val="1"/>
      <w:numFmt w:val="bullet"/>
      <w:lvlText w:val=""/>
      <w:lvlJc w:val="left"/>
      <w:pPr>
        <w:ind w:left="3076" w:hanging="360"/>
      </w:pPr>
      <w:rPr>
        <w:rFonts w:ascii="Wingdings" w:hAnsi="Wingdings" w:hint="default"/>
      </w:rPr>
    </w:lvl>
    <w:lvl w:ilvl="3" w:tplc="240A0001" w:tentative="1">
      <w:start w:val="1"/>
      <w:numFmt w:val="bullet"/>
      <w:lvlText w:val=""/>
      <w:lvlJc w:val="left"/>
      <w:pPr>
        <w:ind w:left="3796" w:hanging="360"/>
      </w:pPr>
      <w:rPr>
        <w:rFonts w:ascii="Symbol" w:hAnsi="Symbol" w:hint="default"/>
      </w:rPr>
    </w:lvl>
    <w:lvl w:ilvl="4" w:tplc="240A0003" w:tentative="1">
      <w:start w:val="1"/>
      <w:numFmt w:val="bullet"/>
      <w:lvlText w:val="o"/>
      <w:lvlJc w:val="left"/>
      <w:pPr>
        <w:ind w:left="4516" w:hanging="360"/>
      </w:pPr>
      <w:rPr>
        <w:rFonts w:ascii="Courier New" w:hAnsi="Courier New" w:cs="Courier New" w:hint="default"/>
      </w:rPr>
    </w:lvl>
    <w:lvl w:ilvl="5" w:tplc="240A0005" w:tentative="1">
      <w:start w:val="1"/>
      <w:numFmt w:val="bullet"/>
      <w:lvlText w:val=""/>
      <w:lvlJc w:val="left"/>
      <w:pPr>
        <w:ind w:left="5236" w:hanging="360"/>
      </w:pPr>
      <w:rPr>
        <w:rFonts w:ascii="Wingdings" w:hAnsi="Wingdings" w:hint="default"/>
      </w:rPr>
    </w:lvl>
    <w:lvl w:ilvl="6" w:tplc="240A0001" w:tentative="1">
      <w:start w:val="1"/>
      <w:numFmt w:val="bullet"/>
      <w:lvlText w:val=""/>
      <w:lvlJc w:val="left"/>
      <w:pPr>
        <w:ind w:left="5956" w:hanging="360"/>
      </w:pPr>
      <w:rPr>
        <w:rFonts w:ascii="Symbol" w:hAnsi="Symbol" w:hint="default"/>
      </w:rPr>
    </w:lvl>
    <w:lvl w:ilvl="7" w:tplc="240A0003" w:tentative="1">
      <w:start w:val="1"/>
      <w:numFmt w:val="bullet"/>
      <w:lvlText w:val="o"/>
      <w:lvlJc w:val="left"/>
      <w:pPr>
        <w:ind w:left="6676" w:hanging="360"/>
      </w:pPr>
      <w:rPr>
        <w:rFonts w:ascii="Courier New" w:hAnsi="Courier New" w:cs="Courier New" w:hint="default"/>
      </w:rPr>
    </w:lvl>
    <w:lvl w:ilvl="8" w:tplc="240A0005" w:tentative="1">
      <w:start w:val="1"/>
      <w:numFmt w:val="bullet"/>
      <w:lvlText w:val=""/>
      <w:lvlJc w:val="left"/>
      <w:pPr>
        <w:ind w:left="7396" w:hanging="360"/>
      </w:pPr>
      <w:rPr>
        <w:rFonts w:ascii="Wingdings" w:hAnsi="Wingdings" w:hint="default"/>
      </w:rPr>
    </w:lvl>
  </w:abstractNum>
  <w:abstractNum w:abstractNumId="11" w15:restartNumberingAfterBreak="0">
    <w:nsid w:val="170A0076"/>
    <w:multiLevelType w:val="hybridMultilevel"/>
    <w:tmpl w:val="A29E065A"/>
    <w:lvl w:ilvl="0" w:tplc="06D6B260">
      <w:start w:val="1"/>
      <w:numFmt w:val="decimal"/>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2" w15:restartNumberingAfterBreak="0">
    <w:nsid w:val="24C95B84"/>
    <w:multiLevelType w:val="hybridMultilevel"/>
    <w:tmpl w:val="2842BB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15:restartNumberingAfterBreak="0">
    <w:nsid w:val="2B7730A9"/>
    <w:multiLevelType w:val="hybridMultilevel"/>
    <w:tmpl w:val="006226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BB62839"/>
    <w:multiLevelType w:val="hybridMultilevel"/>
    <w:tmpl w:val="88E8CAC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A577CA"/>
    <w:multiLevelType w:val="hybridMultilevel"/>
    <w:tmpl w:val="FFA89876"/>
    <w:lvl w:ilvl="0" w:tplc="4F5CF2C0">
      <w:start w:val="1"/>
      <w:numFmt w:val="decimal"/>
      <w:lvlText w:val="%1."/>
      <w:lvlJc w:val="left"/>
      <w:pPr>
        <w:ind w:left="1068" w:hanging="360"/>
      </w:pPr>
      <w:rPr>
        <w:color w:val="auto"/>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347E039F"/>
    <w:multiLevelType w:val="hybridMultilevel"/>
    <w:tmpl w:val="127C9B8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38332AC4"/>
    <w:multiLevelType w:val="hybridMultilevel"/>
    <w:tmpl w:val="BE0458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9855DAF"/>
    <w:multiLevelType w:val="hybridMultilevel"/>
    <w:tmpl w:val="858CECB0"/>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2" w15:restartNumberingAfterBreak="0">
    <w:nsid w:val="3D675DCC"/>
    <w:multiLevelType w:val="hybridMultilevel"/>
    <w:tmpl w:val="4918A1C4"/>
    <w:lvl w:ilvl="0" w:tplc="B77A6FB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5CE388C"/>
    <w:multiLevelType w:val="hybridMultilevel"/>
    <w:tmpl w:val="1CA2C560"/>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B12EA5"/>
    <w:multiLevelType w:val="hybridMultilevel"/>
    <w:tmpl w:val="1B34E268"/>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BE4FA8"/>
    <w:multiLevelType w:val="hybridMultilevel"/>
    <w:tmpl w:val="57BADCD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8"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C17299"/>
    <w:multiLevelType w:val="hybridMultilevel"/>
    <w:tmpl w:val="44224404"/>
    <w:lvl w:ilvl="0" w:tplc="240A000F">
      <w:start w:val="1"/>
      <w:numFmt w:val="decimal"/>
      <w:lvlText w:val="%1."/>
      <w:lvlJc w:val="left"/>
      <w:pPr>
        <w:ind w:left="1068" w:hanging="360"/>
      </w:p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0" w15:restartNumberingAfterBreak="0">
    <w:nsid w:val="5E942C83"/>
    <w:multiLevelType w:val="hybridMultilevel"/>
    <w:tmpl w:val="BCB4B890"/>
    <w:lvl w:ilvl="0" w:tplc="0C0A0001">
      <w:start w:val="1"/>
      <w:numFmt w:val="bullet"/>
      <w:lvlText w:val=""/>
      <w:lvlJc w:val="left"/>
      <w:pPr>
        <w:ind w:left="1428" w:hanging="360"/>
      </w:pPr>
      <w:rPr>
        <w:rFonts w:ascii="Symbol" w:hAnsi="Symbol"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1"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5D073E"/>
    <w:multiLevelType w:val="hybridMultilevel"/>
    <w:tmpl w:val="2988AED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6A6E4C08"/>
    <w:multiLevelType w:val="hybridMultilevel"/>
    <w:tmpl w:val="9AA4F396"/>
    <w:lvl w:ilvl="0" w:tplc="5A561352">
      <w:start w:val="1"/>
      <w:numFmt w:val="decimal"/>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6" w15:restartNumberingAfterBreak="0">
    <w:nsid w:val="6CA66818"/>
    <w:multiLevelType w:val="hybridMultilevel"/>
    <w:tmpl w:val="BBF66CC8"/>
    <w:lvl w:ilvl="0" w:tplc="A6160E26">
      <w:start w:val="1"/>
      <w:numFmt w:val="decimal"/>
      <w:lvlText w:val="%1."/>
      <w:lvlJc w:val="left"/>
      <w:pPr>
        <w:tabs>
          <w:tab w:val="num" w:pos="1776"/>
        </w:tabs>
        <w:ind w:left="1776" w:hanging="360"/>
      </w:pPr>
    </w:lvl>
    <w:lvl w:ilvl="1" w:tplc="4B44EC22" w:tentative="1">
      <w:start w:val="1"/>
      <w:numFmt w:val="decimal"/>
      <w:lvlText w:val="%2."/>
      <w:lvlJc w:val="left"/>
      <w:pPr>
        <w:tabs>
          <w:tab w:val="num" w:pos="2496"/>
        </w:tabs>
        <w:ind w:left="2496" w:hanging="360"/>
      </w:pPr>
    </w:lvl>
    <w:lvl w:ilvl="2" w:tplc="55423FC0" w:tentative="1">
      <w:start w:val="1"/>
      <w:numFmt w:val="decimal"/>
      <w:lvlText w:val="%3."/>
      <w:lvlJc w:val="left"/>
      <w:pPr>
        <w:tabs>
          <w:tab w:val="num" w:pos="3216"/>
        </w:tabs>
        <w:ind w:left="3216" w:hanging="360"/>
      </w:pPr>
    </w:lvl>
    <w:lvl w:ilvl="3" w:tplc="3814E244" w:tentative="1">
      <w:start w:val="1"/>
      <w:numFmt w:val="decimal"/>
      <w:lvlText w:val="%4."/>
      <w:lvlJc w:val="left"/>
      <w:pPr>
        <w:tabs>
          <w:tab w:val="num" w:pos="3936"/>
        </w:tabs>
        <w:ind w:left="3936" w:hanging="360"/>
      </w:pPr>
    </w:lvl>
    <w:lvl w:ilvl="4" w:tplc="05F0493A" w:tentative="1">
      <w:start w:val="1"/>
      <w:numFmt w:val="decimal"/>
      <w:lvlText w:val="%5."/>
      <w:lvlJc w:val="left"/>
      <w:pPr>
        <w:tabs>
          <w:tab w:val="num" w:pos="4656"/>
        </w:tabs>
        <w:ind w:left="4656" w:hanging="360"/>
      </w:pPr>
    </w:lvl>
    <w:lvl w:ilvl="5" w:tplc="9B6ACB90" w:tentative="1">
      <w:start w:val="1"/>
      <w:numFmt w:val="decimal"/>
      <w:lvlText w:val="%6."/>
      <w:lvlJc w:val="left"/>
      <w:pPr>
        <w:tabs>
          <w:tab w:val="num" w:pos="5376"/>
        </w:tabs>
        <w:ind w:left="5376" w:hanging="360"/>
      </w:pPr>
    </w:lvl>
    <w:lvl w:ilvl="6" w:tplc="FB5EF168" w:tentative="1">
      <w:start w:val="1"/>
      <w:numFmt w:val="decimal"/>
      <w:lvlText w:val="%7."/>
      <w:lvlJc w:val="left"/>
      <w:pPr>
        <w:tabs>
          <w:tab w:val="num" w:pos="6096"/>
        </w:tabs>
        <w:ind w:left="6096" w:hanging="360"/>
      </w:pPr>
    </w:lvl>
    <w:lvl w:ilvl="7" w:tplc="D2A23D96" w:tentative="1">
      <w:start w:val="1"/>
      <w:numFmt w:val="decimal"/>
      <w:lvlText w:val="%8."/>
      <w:lvlJc w:val="left"/>
      <w:pPr>
        <w:tabs>
          <w:tab w:val="num" w:pos="6816"/>
        </w:tabs>
        <w:ind w:left="6816" w:hanging="360"/>
      </w:pPr>
    </w:lvl>
    <w:lvl w:ilvl="8" w:tplc="0284DAD4" w:tentative="1">
      <w:start w:val="1"/>
      <w:numFmt w:val="decimal"/>
      <w:lvlText w:val="%9."/>
      <w:lvlJc w:val="left"/>
      <w:pPr>
        <w:tabs>
          <w:tab w:val="num" w:pos="7536"/>
        </w:tabs>
        <w:ind w:left="7536" w:hanging="360"/>
      </w:pPr>
    </w:lvl>
  </w:abstractNum>
  <w:abstractNum w:abstractNumId="37" w15:restartNumberingAfterBreak="0">
    <w:nsid w:val="70621E6A"/>
    <w:multiLevelType w:val="hybridMultilevel"/>
    <w:tmpl w:val="F1F6332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39" w15:restartNumberingAfterBreak="0">
    <w:nsid w:val="71E95AA6"/>
    <w:multiLevelType w:val="hybridMultilevel"/>
    <w:tmpl w:val="AAF88016"/>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41"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1B066B"/>
    <w:multiLevelType w:val="hybridMultilevel"/>
    <w:tmpl w:val="D7C08EB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A0264C5"/>
    <w:multiLevelType w:val="hybridMultilevel"/>
    <w:tmpl w:val="9A3A36CC"/>
    <w:lvl w:ilvl="0" w:tplc="9A60C378">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BB40B19"/>
    <w:multiLevelType w:val="hybridMultilevel"/>
    <w:tmpl w:val="FF9EED5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4"/>
  </w:num>
  <w:num w:numId="2">
    <w:abstractNumId w:val="8"/>
  </w:num>
  <w:num w:numId="3">
    <w:abstractNumId w:val="38"/>
  </w:num>
  <w:num w:numId="4">
    <w:abstractNumId w:val="2"/>
  </w:num>
  <w:num w:numId="5">
    <w:abstractNumId w:val="24"/>
  </w:num>
  <w:num w:numId="6">
    <w:abstractNumId w:val="7"/>
  </w:num>
  <w:num w:numId="7">
    <w:abstractNumId w:val="41"/>
  </w:num>
  <w:num w:numId="8">
    <w:abstractNumId w:val="31"/>
  </w:num>
  <w:num w:numId="9">
    <w:abstractNumId w:val="1"/>
  </w:num>
  <w:num w:numId="10">
    <w:abstractNumId w:val="9"/>
  </w:num>
  <w:num w:numId="11">
    <w:abstractNumId w:val="32"/>
  </w:num>
  <w:num w:numId="12">
    <w:abstractNumId w:val="40"/>
  </w:num>
  <w:num w:numId="13">
    <w:abstractNumId w:val="17"/>
  </w:num>
  <w:num w:numId="14">
    <w:abstractNumId w:val="28"/>
  </w:num>
  <w:num w:numId="15">
    <w:abstractNumId w:val="33"/>
  </w:num>
  <w:num w:numId="16">
    <w:abstractNumId w:val="13"/>
  </w:num>
  <w:num w:numId="17">
    <w:abstractNumId w:val="26"/>
  </w:num>
  <w:num w:numId="18">
    <w:abstractNumId w:val="3"/>
  </w:num>
  <w:num w:numId="19">
    <w:abstractNumId w:val="5"/>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43"/>
  </w:num>
  <w:num w:numId="23">
    <w:abstractNumId w:val="42"/>
  </w:num>
  <w:num w:numId="24">
    <w:abstractNumId w:val="16"/>
  </w:num>
  <w:num w:numId="25">
    <w:abstractNumId w:val="19"/>
  </w:num>
  <w:num w:numId="26">
    <w:abstractNumId w:val="4"/>
  </w:num>
  <w:num w:numId="27">
    <w:abstractNumId w:val="21"/>
  </w:num>
  <w:num w:numId="28">
    <w:abstractNumId w:val="30"/>
  </w:num>
  <w:num w:numId="29">
    <w:abstractNumId w:val="37"/>
  </w:num>
  <w:num w:numId="30">
    <w:abstractNumId w:val="6"/>
  </w:num>
  <w:num w:numId="31">
    <w:abstractNumId w:val="45"/>
  </w:num>
  <w:num w:numId="32">
    <w:abstractNumId w:val="12"/>
  </w:num>
  <w:num w:numId="33">
    <w:abstractNumId w:val="23"/>
  </w:num>
  <w:num w:numId="34">
    <w:abstractNumId w:val="11"/>
  </w:num>
  <w:num w:numId="35">
    <w:abstractNumId w:val="36"/>
  </w:num>
  <w:num w:numId="36">
    <w:abstractNumId w:val="20"/>
  </w:num>
  <w:num w:numId="37">
    <w:abstractNumId w:val="39"/>
  </w:num>
  <w:num w:numId="38">
    <w:abstractNumId w:val="22"/>
  </w:num>
  <w:num w:numId="39">
    <w:abstractNumId w:val="15"/>
  </w:num>
  <w:num w:numId="40">
    <w:abstractNumId w:val="35"/>
  </w:num>
  <w:num w:numId="41">
    <w:abstractNumId w:val="0"/>
  </w:num>
  <w:num w:numId="42">
    <w:abstractNumId w:val="34"/>
  </w:num>
  <w:num w:numId="43">
    <w:abstractNumId w:val="27"/>
  </w:num>
  <w:num w:numId="44">
    <w:abstractNumId w:val="29"/>
  </w:num>
  <w:num w:numId="45">
    <w:abstractNumId w:val="25"/>
  </w:num>
  <w:num w:numId="46">
    <w:abstractNumId w:val="18"/>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21678"/>
    <w:rsid w:val="0001425F"/>
    <w:rsid w:val="0004791C"/>
    <w:rsid w:val="00084B34"/>
    <w:rsid w:val="000A1823"/>
    <w:rsid w:val="001228D9"/>
    <w:rsid w:val="00130AD9"/>
    <w:rsid w:val="001404BD"/>
    <w:rsid w:val="00177C9A"/>
    <w:rsid w:val="001837E2"/>
    <w:rsid w:val="00192BB0"/>
    <w:rsid w:val="001C2DAA"/>
    <w:rsid w:val="00210C83"/>
    <w:rsid w:val="00215D84"/>
    <w:rsid w:val="00221678"/>
    <w:rsid w:val="0023229A"/>
    <w:rsid w:val="0025510E"/>
    <w:rsid w:val="002A3BA1"/>
    <w:rsid w:val="002C58F7"/>
    <w:rsid w:val="002E50FD"/>
    <w:rsid w:val="002F0D48"/>
    <w:rsid w:val="00303881"/>
    <w:rsid w:val="00326FDD"/>
    <w:rsid w:val="0038092D"/>
    <w:rsid w:val="003942DB"/>
    <w:rsid w:val="003C093B"/>
    <w:rsid w:val="003D2E83"/>
    <w:rsid w:val="003E54B4"/>
    <w:rsid w:val="003E76A2"/>
    <w:rsid w:val="00440E65"/>
    <w:rsid w:val="00461013"/>
    <w:rsid w:val="00470DAD"/>
    <w:rsid w:val="004C65E1"/>
    <w:rsid w:val="004E21E0"/>
    <w:rsid w:val="004E5C5B"/>
    <w:rsid w:val="005028FF"/>
    <w:rsid w:val="0053416C"/>
    <w:rsid w:val="00544A2C"/>
    <w:rsid w:val="00547FA2"/>
    <w:rsid w:val="00586465"/>
    <w:rsid w:val="005908F5"/>
    <w:rsid w:val="00592606"/>
    <w:rsid w:val="0059636F"/>
    <w:rsid w:val="005D2BFA"/>
    <w:rsid w:val="005D5927"/>
    <w:rsid w:val="005D66E8"/>
    <w:rsid w:val="005E2A25"/>
    <w:rsid w:val="00616893"/>
    <w:rsid w:val="00617F03"/>
    <w:rsid w:val="00636958"/>
    <w:rsid w:val="00677E5A"/>
    <w:rsid w:val="006B3DDE"/>
    <w:rsid w:val="006C5BF7"/>
    <w:rsid w:val="006D3C0D"/>
    <w:rsid w:val="0070685A"/>
    <w:rsid w:val="00725D5F"/>
    <w:rsid w:val="00751962"/>
    <w:rsid w:val="00760EE5"/>
    <w:rsid w:val="00785B47"/>
    <w:rsid w:val="00790C0E"/>
    <w:rsid w:val="007A73F0"/>
    <w:rsid w:val="007A7D88"/>
    <w:rsid w:val="0081517C"/>
    <w:rsid w:val="00815F92"/>
    <w:rsid w:val="008830AE"/>
    <w:rsid w:val="0089191A"/>
    <w:rsid w:val="008E14E5"/>
    <w:rsid w:val="008F3DA8"/>
    <w:rsid w:val="00910E7A"/>
    <w:rsid w:val="0092041C"/>
    <w:rsid w:val="00926D1F"/>
    <w:rsid w:val="00933467"/>
    <w:rsid w:val="009516EF"/>
    <w:rsid w:val="00953EDF"/>
    <w:rsid w:val="009941A4"/>
    <w:rsid w:val="009A0565"/>
    <w:rsid w:val="009D28FC"/>
    <w:rsid w:val="009E0669"/>
    <w:rsid w:val="009E19E9"/>
    <w:rsid w:val="009E7FD7"/>
    <w:rsid w:val="009F2D6E"/>
    <w:rsid w:val="009F733D"/>
    <w:rsid w:val="00A22B14"/>
    <w:rsid w:val="00A251F4"/>
    <w:rsid w:val="00A31CE8"/>
    <w:rsid w:val="00A80564"/>
    <w:rsid w:val="00AA326E"/>
    <w:rsid w:val="00AB30DE"/>
    <w:rsid w:val="00B14EE6"/>
    <w:rsid w:val="00BC3E38"/>
    <w:rsid w:val="00BE2210"/>
    <w:rsid w:val="00C273B1"/>
    <w:rsid w:val="00C31BDD"/>
    <w:rsid w:val="00C36C1F"/>
    <w:rsid w:val="00C44634"/>
    <w:rsid w:val="00C513D1"/>
    <w:rsid w:val="00C53CEA"/>
    <w:rsid w:val="00C813E7"/>
    <w:rsid w:val="00C839CD"/>
    <w:rsid w:val="00C96581"/>
    <w:rsid w:val="00C96D9A"/>
    <w:rsid w:val="00CA0182"/>
    <w:rsid w:val="00CA4138"/>
    <w:rsid w:val="00CD3239"/>
    <w:rsid w:val="00CD482D"/>
    <w:rsid w:val="00CF1E94"/>
    <w:rsid w:val="00D25457"/>
    <w:rsid w:val="00D2756D"/>
    <w:rsid w:val="00D60359"/>
    <w:rsid w:val="00D63990"/>
    <w:rsid w:val="00D63C5F"/>
    <w:rsid w:val="00D878B3"/>
    <w:rsid w:val="00DB68DC"/>
    <w:rsid w:val="00E01733"/>
    <w:rsid w:val="00E4537D"/>
    <w:rsid w:val="00E57D05"/>
    <w:rsid w:val="00E70996"/>
    <w:rsid w:val="00E8724B"/>
    <w:rsid w:val="00EA6D11"/>
    <w:rsid w:val="00EB2C3F"/>
    <w:rsid w:val="00F13A35"/>
    <w:rsid w:val="00F50B6F"/>
    <w:rsid w:val="00FA7E15"/>
    <w:rsid w:val="00FC62E8"/>
    <w:rsid w:val="00FD19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0A90AAE"/>
  <w15:docId w15:val="{1F77C1EB-9080-4369-A887-0CFE0604F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rsid w:val="003C093B"/>
    <w:rPr>
      <w:rFonts w:asciiTheme="majorHAnsi" w:eastAsiaTheme="majorEastAsia" w:hAnsiTheme="majorHAnsi" w:cstheme="majorBidi"/>
      <w:b/>
      <w:bCs/>
      <w:color w:val="4F81BD" w:themeColor="accent1"/>
      <w:sz w:val="26"/>
      <w:szCs w:val="2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485712">
      <w:bodyDiv w:val="1"/>
      <w:marLeft w:val="0"/>
      <w:marRight w:val="0"/>
      <w:marTop w:val="0"/>
      <w:marBottom w:val="0"/>
      <w:divBdr>
        <w:top w:val="none" w:sz="0" w:space="0" w:color="auto"/>
        <w:left w:val="none" w:sz="0" w:space="0" w:color="auto"/>
        <w:bottom w:val="none" w:sz="0" w:space="0" w:color="auto"/>
        <w:right w:val="none" w:sz="0" w:space="0" w:color="auto"/>
      </w:divBdr>
    </w:div>
    <w:div w:id="166678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cjvalenciar" TargetMode="External"/><Relationship Id="rId13" Type="http://schemas.openxmlformats.org/officeDocument/2006/relationships/hyperlink" Target="http://www.gastrointestinalatla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youtube.com/simulacionclinicau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icinauq.blogspo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imulacionclinicauq.blogspot.com" TargetMode="External"/><Relationship Id="rId4" Type="http://schemas.openxmlformats.org/officeDocument/2006/relationships/settings" Target="settings.xml"/><Relationship Id="rId9" Type="http://schemas.openxmlformats.org/officeDocument/2006/relationships/hyperlink" Target="http://www.youtube.com/clinisur"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books.google.com.co/books?id=S2w6rHh54KIC&amp;printsec=frontcover&amp;dq=C%C3%B3mo+trabajar+los+contenidos+procedimentales+en+el+aula.+Antoni+Zabala+Vidiela.&amp;source=bl&amp;ots=3kHP8CSngz&amp;sig=VFmKAaUiiUkFlHIo2yr6tccLUpA&amp;hl=es&amp;ei=FhtbTIkak6SxA4rx5doP&amp;sa=X&amp;oi=book_result&amp;ct=result&amp;resnum=1&amp;ved=0CBQQ6AEwA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3DC17-753E-41E3-B36B-51D19694A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15</Pages>
  <Words>4306</Words>
  <Characters>23683</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25</cp:revision>
  <cp:lastPrinted>2012-01-31T22:02:00Z</cp:lastPrinted>
  <dcterms:created xsi:type="dcterms:W3CDTF">2012-05-02T20:29:00Z</dcterms:created>
  <dcterms:modified xsi:type="dcterms:W3CDTF">2017-12-22T14:53:00Z</dcterms:modified>
</cp:coreProperties>
</file>